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616"/>
        <w:gridCol w:w="946"/>
        <w:gridCol w:w="992"/>
        <w:gridCol w:w="992"/>
        <w:gridCol w:w="993"/>
        <w:gridCol w:w="992"/>
        <w:gridCol w:w="1839"/>
        <w:gridCol w:w="1381"/>
        <w:gridCol w:w="1440"/>
        <w:gridCol w:w="1992"/>
      </w:tblGrid>
      <w:tr w:rsidR="00DB4E85" w:rsidRPr="00DB4E85" w:rsidTr="00DB4E85">
        <w:trPr>
          <w:trHeight w:val="566"/>
          <w:tblHeader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DB4E85" w:rsidRDefault="008A1CAB" w:rsidP="00DB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 xml:space="preserve">Dla naboru </w:t>
            </w:r>
            <w:r w:rsidR="00DB4E85" w:rsidRPr="00DB4E8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  <w:t>2012/2013</w:t>
            </w:r>
          </w:p>
        </w:tc>
      </w:tr>
      <w:tr w:rsidR="00DB4E85" w:rsidRPr="00DB4E85" w:rsidTr="00DB4E85">
        <w:trPr>
          <w:trHeight w:val="623"/>
          <w:tblHeader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PRZEDMIOTY DO ZREALIZOWANIA PODCZAS STUDIÓW WRAZ Z ODNIESIENIEM DO KIERUNKOWYCH EFEKTÓW KSZTAŁCENIA I LICZBĄ PUNKTÓW ECTS</w:t>
            </w:r>
          </w:p>
        </w:tc>
      </w:tr>
      <w:tr w:rsidR="00DB4E85" w:rsidRPr="00DB4E85" w:rsidTr="00DB4E85">
        <w:trPr>
          <w:trHeight w:val="529"/>
          <w:tblHeader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23" w:rsidRPr="00DB4E85" w:rsidRDefault="00C515FE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Studia prowadzone</w:t>
            </w:r>
            <w:r w:rsidR="00877823"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przez Wydział Rzeźby na ASP w Krakowie na kierunku rzeźba - profil </w:t>
            </w:r>
            <w:proofErr w:type="spellStart"/>
            <w:r w:rsidR="00877823"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ogólnoakademicki</w:t>
            </w:r>
            <w:proofErr w:type="spellEnd"/>
            <w:r w:rsidR="00877823"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 stacjonarne, jednolite, magisterskie</w:t>
            </w:r>
          </w:p>
        </w:tc>
      </w:tr>
      <w:tr w:rsidR="00DB4E85" w:rsidRPr="00DB4E85" w:rsidTr="00DB4E85">
        <w:trPr>
          <w:trHeight w:val="463"/>
          <w:tblHeader/>
        </w:trPr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ODNIESIENIE DO KIERUNKOWYCH EFEKTÓW KSZTAŁCENIA</w:t>
            </w:r>
            <w:bookmarkStart w:id="0" w:name="_GoBack"/>
            <w:bookmarkEnd w:id="0"/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WERYFIKACJI EFEKTÓW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PUNKTY ECTS DLA PRZEDMIOTU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zajęć (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wykł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.,ćw.)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przedmiotu w systemie  Student</w:t>
            </w:r>
          </w:p>
        </w:tc>
      </w:tr>
      <w:tr w:rsidR="00DB4E85" w:rsidRPr="00DB4E85" w:rsidTr="00DB4E85">
        <w:trPr>
          <w:trHeight w:val="489"/>
          <w:tblHeader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Grupa </w:t>
            </w: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przedmiotów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III rok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V rok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87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PODSTAWOWE</w:t>
            </w: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Anatomia</w:t>
            </w:r>
            <w:r w:rsidR="00444E22"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dr Agnieszka Suder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C515FE" w:rsidP="00C515FE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="00877823"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</w:t>
            </w:r>
            <w:r w:rsidR="00E7537F"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, EGZAMIN, REFERAT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6101" w:rsidRPr="00DB4E85" w:rsidRDefault="003E6101" w:rsidP="003E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pkt. Za semestr</w:t>
            </w:r>
          </w:p>
          <w:p w:rsidR="00B8786A" w:rsidRPr="00DB4E85" w:rsidRDefault="003E6101" w:rsidP="003E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dwa semestry - 6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77823" w:rsidRPr="00DB4E85" w:rsidRDefault="00877823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7823" w:rsidRPr="00DB4E85" w:rsidRDefault="008E3C84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0213.MA.4.6.02.S</w:t>
            </w:r>
          </w:p>
        </w:tc>
      </w:tr>
      <w:tr w:rsidR="00DB4E85" w:rsidRPr="00DB4E85" w:rsidTr="00DB4E85">
        <w:trPr>
          <w:trHeight w:val="163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języki obce 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niemiecki - mgr B. Dal</w:t>
            </w:r>
          </w:p>
        </w:tc>
        <w:tc>
          <w:tcPr>
            <w:tcW w:w="9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A1</w:t>
            </w:r>
          </w:p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A1    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poziom A2/B1</w:t>
            </w:r>
          </w:p>
          <w:p w:rsidR="00DB4E85" w:rsidRPr="00DB4E85" w:rsidRDefault="00DB4E85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46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rok 1 pkt. Za semestr</w:t>
            </w:r>
          </w:p>
          <w:p w:rsidR="00DB4E85" w:rsidRPr="00DB4E85" w:rsidRDefault="00DB4E85" w:rsidP="003E61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rok 1/0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pięć semestrów - 5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0231.BA.MA.SJO.3.1. A1.1.S</w:t>
            </w:r>
          </w:p>
          <w:p w:rsidR="00DB4E85" w:rsidRPr="00DB4E85" w:rsidRDefault="00DB4E85" w:rsidP="00CC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0231.BA.MA.SJO.3.1. A1.2.S</w:t>
            </w:r>
          </w:p>
          <w:p w:rsidR="00DB4E85" w:rsidRPr="00DB4E85" w:rsidRDefault="00DB4E85" w:rsidP="00CC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0231.BA.MA.SJO.3.1. A2.2.S</w:t>
            </w:r>
          </w:p>
          <w:p w:rsidR="00DB4E85" w:rsidRPr="00DB4E85" w:rsidRDefault="00DB4E85" w:rsidP="00CC0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0231.BA.MA.SJO.3.1. B1.2.S</w:t>
            </w:r>
          </w:p>
          <w:p w:rsidR="00DB4E85" w:rsidRPr="00DB4E85" w:rsidRDefault="00DB4E85" w:rsidP="000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0231.BA.MA.SJO.3.1. A2.3.S</w:t>
            </w:r>
          </w:p>
          <w:p w:rsidR="00DB4E85" w:rsidRPr="00DB4E85" w:rsidRDefault="00DB4E85" w:rsidP="000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0231.BA.MA.SJO.3.1. B1.3.S</w:t>
            </w:r>
          </w:p>
          <w:p w:rsidR="00DB4E85" w:rsidRPr="00DB4E85" w:rsidRDefault="00DB4E85" w:rsidP="0087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left w:val="nil"/>
              <w:right w:val="single" w:sz="4" w:space="0" w:color="000000"/>
            </w:tcBorders>
            <w:shd w:val="clear" w:color="000000" w:fill="D8D8D8"/>
            <w:vAlign w:val="bottom"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946551">
        <w:trPr>
          <w:trHeight w:val="359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francuski mgr M. Małek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A2/B1: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 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               Poziom B2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B2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8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0231.BA.MA.SJO.2.3.A2.1.S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0231.BA.MA.SJO.2.3.B1.1.S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0231.BA.MA.SJO.2.3.A2.2.S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0231.BA.MA.SJO.2.3.B1.2.S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0231.BA.MA.SJO.2.3.B2.2.S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0231.BA.MA.SJO.2.3.A2.3.S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0231.BA.MA.SJO.2.3.B1.3.S</w:t>
            </w:r>
          </w:p>
          <w:p w:rsidR="00DB4E85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0231.BA.MA.SJO.2.3.B2.3.S</w:t>
            </w:r>
          </w:p>
        </w:tc>
      </w:tr>
      <w:tr w:rsidR="00946551" w:rsidRPr="00DB4E85" w:rsidTr="00946551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 w:val="restart"/>
            <w:tcBorders>
              <w:left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46551" w:rsidRPr="00DB4E85" w:rsidTr="0060774D">
        <w:trPr>
          <w:trHeight w:val="2906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francuski mgr M. Wójcicka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A1 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A1 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Poziom A2/B1  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       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94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0231.BA.MA.SJO.2.7.A1.1.S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0231.BA.MA.SJO.2.7.A1.2.S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0231.BA.MA.SJO.2.7.A2.2.S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0231.BA.MA.SJO.2.7.B1.2.S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0231.BA.MA.SJO.2.7.A2.3.S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0231.BA.MA.SJO.2.7.B1.3.S</w:t>
            </w:r>
          </w:p>
        </w:tc>
      </w:tr>
      <w:tr w:rsidR="00946551" w:rsidRPr="00DB4E85" w:rsidTr="0060774D">
        <w:trPr>
          <w:trHeight w:val="27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J. angielski - U.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Kosch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Poziom B2   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K_K03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B2          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81" w:type="dxa"/>
            <w:vMerge/>
            <w:tcBorders>
              <w:left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0231.BA.MA.SJO.1.2.A2.1.S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0231.BA.MA.SJO.1.2.B1.1.S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0231.BA.MA.SJO.1.2.A2.2.S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0231.BA.MA.SJO.1.2.B1.2.S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0231.BA.MA.SJO.1.2.B2.2.S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0231.BA.MA.SJO.1.2.B2.3.S</w:t>
            </w:r>
          </w:p>
        </w:tc>
      </w:tr>
      <w:tr w:rsidR="00946551" w:rsidRPr="00DB4E85" w:rsidTr="00DB4E85">
        <w:trPr>
          <w:trHeight w:val="27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angielski - M. Wilkoń Łaciak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  A2/B1  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          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A2/B1 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z oceną</w:t>
            </w:r>
          </w:p>
        </w:tc>
        <w:tc>
          <w:tcPr>
            <w:tcW w:w="1381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0231.BA.MA.SJO.1.6.A2.1.S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0231.BA.MA.SJO.1.6.B1.1.S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0231.BA.MA.SJO.1.6.A2.2.S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0231.BA.MA.SJO.1.6.B1.2.S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0231.BA.MA.SJO.1.6.A2.3.S</w:t>
            </w:r>
          </w:p>
          <w:p w:rsidR="00946551" w:rsidRPr="00DB4E85" w:rsidRDefault="00946551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0231.BA.MA.SJO.1.6.B1.3.S</w:t>
            </w:r>
          </w:p>
        </w:tc>
      </w:tr>
      <w:tr w:rsidR="00DB4E85" w:rsidRPr="00DB4E85" w:rsidTr="00DB4E85">
        <w:trPr>
          <w:trHeight w:val="4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79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wychowanie fizyczne – st.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mgr Edward Krzak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sprawdzające zaliczenie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1014.BA.MA.SWF.01.12.S</w:t>
            </w: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223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sztuki - dr Ewa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Herniczek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K_W01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0213.MA.MHS.28.S</w:t>
            </w:r>
          </w:p>
        </w:tc>
      </w:tr>
      <w:tr w:rsidR="00DB4E85" w:rsidRPr="00DB4E85" w:rsidTr="00DB4E85">
        <w:trPr>
          <w:trHeight w:val="135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sztuki XX wieku - dr A. Jankowska-Marzec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K-K04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egzamin pisemny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0213.MA.MHS.17.S</w:t>
            </w:r>
          </w:p>
        </w:tc>
      </w:tr>
      <w:tr w:rsidR="00DB4E85" w:rsidRPr="00DB4E85" w:rsidTr="00DB4E85">
        <w:trPr>
          <w:trHeight w:val="195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Socjologia kultury - dr Antoni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Szoska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0213.MA.MHS.37.S</w:t>
            </w:r>
          </w:p>
        </w:tc>
      </w:tr>
      <w:tr w:rsidR="00DB4E85" w:rsidRPr="00DB4E85" w:rsidTr="00DB4E85">
        <w:trPr>
          <w:trHeight w:val="131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Teoretyczne Podstawy Projektowania Architektoniczno-Rzeźbiarskiego – dr inż. Piotr Winskowski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4E85" w:rsidRPr="00DB4E85" w:rsidRDefault="00DB4E85" w:rsidP="00DB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K_U08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K_U08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K_U08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sześć semestrów - 6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0213.MA.4.4.04.S</w:t>
            </w:r>
          </w:p>
        </w:tc>
      </w:tr>
      <w:tr w:rsidR="00DB4E85" w:rsidRPr="00DB4E85" w:rsidTr="00DB4E85">
        <w:trPr>
          <w:trHeight w:val="838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Liternictwo – mgr Wacław Gawlik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krytyka, korekta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rok 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rok 3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cztery semestry - 10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0213.MA.4.6.05.S</w:t>
            </w:r>
          </w:p>
        </w:tc>
      </w:tr>
      <w:tr w:rsidR="00DB4E85" w:rsidRPr="00DB4E85" w:rsidTr="00DB4E85">
        <w:trPr>
          <w:trHeight w:val="1771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59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Techniki dokumentacji i prezentacji dzieł sztuki – dr Iwona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Demko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 K_U04 K_U05 K_K05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port folio, egzamin ustny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0/1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jeden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0213.MA.4.6.03.S</w:t>
            </w:r>
          </w:p>
        </w:tc>
      </w:tr>
      <w:tr w:rsidR="00DB4E85" w:rsidRPr="00DB4E85" w:rsidTr="00DB4E85">
        <w:trPr>
          <w:trHeight w:val="313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Filozofia - dr Kajetan Młynarski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 K_W04 K_W05 K_U01 K_U02 K_U03 K_U04 K_U08 K_K01 K_K02 K_K03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zaliczenie, egzamin ustny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 konwersatorium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0213.MA.MHS.42.S</w:t>
            </w:r>
          </w:p>
        </w:tc>
      </w:tr>
      <w:tr w:rsidR="00DB4E85" w:rsidRPr="00DB4E85" w:rsidTr="00DB4E85">
        <w:trPr>
          <w:trHeight w:val="309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Estetyka - prof. Franciszek Chmielowski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 K_W04 K_W05 K_U01 K_U02 K_U03 K_U04 K_U08 K_K01 K_K02 K_K03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zaliczenie, egzamin ustny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0213.MA.MHS.10.S</w:t>
            </w:r>
          </w:p>
        </w:tc>
      </w:tr>
      <w:tr w:rsidR="00DB4E85" w:rsidRPr="00DB4E85" w:rsidTr="00DB4E85">
        <w:trPr>
          <w:trHeight w:val="214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Współczesna filozofia sztuki – prof. Franciszek Chmielowski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 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pisemny, egzamin ustny, referat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2/0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jeden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0213.MA.MHS.11.S</w:t>
            </w:r>
          </w:p>
        </w:tc>
      </w:tr>
      <w:tr w:rsidR="00DB4E85" w:rsidRPr="00DB4E85" w:rsidTr="00DB4E85">
        <w:trPr>
          <w:trHeight w:val="174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 sztuki współczesnej dr A. Jankowska - Marzec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referat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jeden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0213.MA.MHS.19.S</w:t>
            </w:r>
          </w:p>
        </w:tc>
      </w:tr>
      <w:tr w:rsidR="00DB4E85" w:rsidRPr="00DB4E85" w:rsidTr="00DB4E85">
        <w:trPr>
          <w:trHeight w:val="150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Teoria sztuki - prof. Janusz Krupiński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K_W01,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pisemny, kolokwium ustne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0213.MA.MHS.01.S</w:t>
            </w:r>
          </w:p>
        </w:tc>
      </w:tr>
      <w:tr w:rsidR="00DB4E85" w:rsidRPr="00DB4E85" w:rsidTr="00DB4E85">
        <w:trPr>
          <w:trHeight w:val="240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proseminarium dyplomowe (jedno do wyboru)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Agnieszka Jankowska-Marzec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referat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0213.MA.MHS.21.S</w:t>
            </w:r>
          </w:p>
        </w:tc>
      </w:tr>
      <w:tr w:rsidR="00DB4E85" w:rsidRPr="00DB4E85" w:rsidTr="00DB4E85">
        <w:trPr>
          <w:trHeight w:val="240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Franciszek Chmielowski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pisemny, egzamin ustny, 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0213.MA.MHS.13.S</w:t>
            </w:r>
          </w:p>
        </w:tc>
      </w:tr>
      <w:tr w:rsidR="00DB4E85" w:rsidRPr="00DB4E85" w:rsidTr="00DB4E85">
        <w:trPr>
          <w:trHeight w:val="181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Antoni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Szoska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ustny, referat, ćwiczenie sprawdzające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0213.MA.MHS.40.S</w:t>
            </w:r>
          </w:p>
        </w:tc>
      </w:tr>
      <w:tr w:rsidR="00DB4E85" w:rsidRPr="00DB4E85" w:rsidTr="00DB4E85">
        <w:trPr>
          <w:trHeight w:val="125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autorskie – mgr Monika Brzozowska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jeden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199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0213.MA.4.6.06.S</w:t>
            </w:r>
          </w:p>
        </w:tc>
      </w:tr>
      <w:tr w:rsidR="00DB4E85" w:rsidRPr="00DB4E85" w:rsidTr="00DB4E85">
        <w:trPr>
          <w:trHeight w:val="288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seminarium dyplomowe (jedno do wyboru)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Franciszek Chmielowski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 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referat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jeden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- 5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0213.MA.MHS.14.S</w:t>
            </w:r>
          </w:p>
        </w:tc>
      </w:tr>
      <w:tr w:rsidR="00DB4E85" w:rsidRPr="00DB4E85" w:rsidTr="00DB4E85">
        <w:trPr>
          <w:trHeight w:val="291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Janusz Krupiński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 W02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 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referat, prezentacja 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krytyka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0213.MA.MHS.03.S</w:t>
            </w:r>
          </w:p>
        </w:tc>
      </w:tr>
      <w:tr w:rsidR="00DB4E85" w:rsidRPr="00DB4E85" w:rsidTr="00DB4E85">
        <w:trPr>
          <w:trHeight w:val="283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Kajetan Młynarski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 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 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0213.MA.MHS.44.S</w:t>
            </w:r>
          </w:p>
        </w:tc>
      </w:tr>
      <w:tr w:rsidR="00DB4E85" w:rsidRPr="00DB4E85" w:rsidTr="00DB4E85">
        <w:trPr>
          <w:trHeight w:val="2955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Ewa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Herniczek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sprawdzające, referat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0213.MA.MHS.29.S</w:t>
            </w:r>
          </w:p>
        </w:tc>
      </w:tr>
      <w:tr w:rsidR="00DB4E85" w:rsidRPr="00DB4E85" w:rsidTr="00DB4E85">
        <w:trPr>
          <w:trHeight w:val="2955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lastRenderedPageBreak/>
              <w:t xml:space="preserve">KIERUNKOWE 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Rzeźba dla I roku A - prof. ASP Jan Tutaj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krytyka, korekta, referat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0213.MA.4.5.01.S</w:t>
            </w:r>
          </w:p>
        </w:tc>
      </w:tr>
      <w:tr w:rsidR="00DB4E85" w:rsidRPr="00DB4E85" w:rsidTr="00DB4E85">
        <w:trPr>
          <w:trHeight w:val="31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Rzeźba dla I roku B - dr Piotr Twardowski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krytyka, korekta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0213.MA.4.5.02.S</w:t>
            </w:r>
          </w:p>
        </w:tc>
      </w:tr>
      <w:tr w:rsidR="00DB4E85" w:rsidRPr="00DB4E85" w:rsidTr="00DB4E85">
        <w:trPr>
          <w:trHeight w:val="249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Rysunek - ad. dr Dobiesław Gała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Przegląd/prezentacja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0213.MA.4.5.03.S</w:t>
            </w:r>
          </w:p>
        </w:tc>
      </w:tr>
      <w:tr w:rsidR="00DB4E85" w:rsidRPr="00DB4E85" w:rsidTr="00DB4E85">
        <w:trPr>
          <w:trHeight w:val="21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sztukatorstwa – st.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mgr Edward Krzak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krytyka, korekta, ćwiczenia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0213.MA.4.5.04.S</w:t>
            </w:r>
          </w:p>
        </w:tc>
      </w:tr>
      <w:tr w:rsidR="00DB4E85" w:rsidRPr="00DB4E85" w:rsidTr="00DB4E85">
        <w:trPr>
          <w:trHeight w:val="115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Projektowania Architektoniczno-Rzeźbiarskiego - prof. Andrzej Getter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 krytyka, korekta, ćwiczenie, referat, warsztaty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pkt. Za jeden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sześć semestrów - 24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wykłady i ćwiczenia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0213.MA.4.4.01.S</w:t>
            </w:r>
          </w:p>
        </w:tc>
      </w:tr>
      <w:tr w:rsidR="00DB4E85" w:rsidRPr="00DB4E85" w:rsidTr="00DB4E85">
        <w:trPr>
          <w:trHeight w:val="166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Intermedia – dr Leszek Lewandowski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K_W02 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 K_U04 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K_W02 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 K_U04 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Przegląd, prezentacja, ćwiczenia, krytyka, korekta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rok 2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rok 2/0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trzy semestry - 6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0213.MA.4.6.07.S</w:t>
            </w:r>
          </w:p>
        </w:tc>
      </w:tr>
      <w:tr w:rsidR="00DB4E85" w:rsidRPr="00DB4E85" w:rsidTr="00DB4E85">
        <w:trPr>
          <w:trHeight w:val="142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Projektowania Przestrzennego – ad. dr Bartłomiej Struzik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 K_U01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ćwiczenie, port folio, referat, krytyka, korekta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dwa semestry - 8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0213.MA.4.4.05.S</w:t>
            </w:r>
          </w:p>
        </w:tc>
      </w:tr>
      <w:tr w:rsidR="00DB4E85" w:rsidRPr="00DB4E85" w:rsidTr="00946551">
        <w:trPr>
          <w:trHeight w:val="21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Plener rysunkowo – malarski na Harendzie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Konsultacje/przeglądy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0/1 pkt. Za semestr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za jeden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- 1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0213.MA.4.6.04.S</w:t>
            </w:r>
          </w:p>
        </w:tc>
      </w:tr>
      <w:tr w:rsidR="00DB4E85" w:rsidRPr="00DB4E85" w:rsidTr="00946551">
        <w:trPr>
          <w:trHeight w:val="891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E85" w:rsidRPr="00DB4E85" w:rsidRDefault="00DB4E85" w:rsidP="0094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lastRenderedPageBreak/>
              <w:t>KIERUNKO</w:t>
            </w:r>
            <w:r w:rsidR="00946551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WE </w:t>
            </w:r>
            <w:r w:rsidRPr="00DB4E8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DO WYBORU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Rzeźba (jedna pracownia do wyboru)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Rzeźby I - prof. Bogusz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Salwiński</w:t>
            </w:r>
            <w:proofErr w:type="spellEnd"/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K_W01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K_W01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K_U12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1839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korekta, dyskusja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rok 8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rok 8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rok 8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rok 8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siedem semestrów - 56</w:t>
            </w:r>
          </w:p>
        </w:tc>
        <w:tc>
          <w:tcPr>
            <w:tcW w:w="144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0213.MA.4.1.01.S</w:t>
            </w:r>
          </w:p>
        </w:tc>
      </w:tr>
      <w:tr w:rsidR="00DB4E85" w:rsidRPr="00DB4E85" w:rsidTr="00DB4E85">
        <w:trPr>
          <w:trHeight w:val="1703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2534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68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67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Rzeźby II - prof. Jerzy Nowakowski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K_K08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przegląd, prezentacja, ćwiczenia sprawdzające,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krytyka, korekta, dyskusja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0213.MA.4.1.02.S</w:t>
            </w:r>
          </w:p>
        </w:tc>
      </w:tr>
      <w:tr w:rsidR="00DB4E85" w:rsidRPr="00DB4E85" w:rsidTr="00DB4E85">
        <w:trPr>
          <w:trHeight w:val="67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42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221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69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Rzeźby III - prof. ASP Karol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Badyna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K_U07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K_W06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K_W06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K_K09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0213.MA.4.1.03.S</w:t>
            </w: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9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15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Rzeźby IV - prof. Józef Murzyn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K_U12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K_W01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K_U05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K_U06,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przegląd, prezentacja, ćwiczenia sprawdzające,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krytyka, korekta, referat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pkt.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0213.MA.4.1.04.S</w:t>
            </w: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72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212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Rzeźby w Przestrzeni Publicznej - prof. ASP Krystyna Orzech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K_W08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K_K06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K_K08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przegląd, prezentacja, ćwiczenia sprawdzające, krytyka, korekta, 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warsztaty projektowe, referat, port folio, egzamin ustny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0213.MA.4.4.02.S</w:t>
            </w: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2444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Rysunek (jedna pracownia do wyboru)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Rysunku I - dr hab. Mariola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Wawrzusiak</w:t>
            </w:r>
            <w:proofErr w:type="spellEnd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-Borcz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 K_U02 K_U03 K_U06 K_U04 K_K01 K_K06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 K_U03 K_K01 K_K02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K_K06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rok  5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rok 6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rok 5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 rok 6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siedem semestrów - 38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4E85" w:rsidRPr="00DB4E85" w:rsidTr="00DB4E85">
        <w:trPr>
          <w:trHeight w:val="83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4E85" w:rsidRPr="00DB4E85" w:rsidTr="00DB4E85">
        <w:trPr>
          <w:trHeight w:val="411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DB4E85" w:rsidRPr="00DB4E85" w:rsidTr="00DB4E85">
        <w:trPr>
          <w:trHeight w:val="52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0213.MA.4.3.01.S</w:t>
            </w: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Pracownia Rysunku II - prof. Andrzej </w:t>
            </w:r>
            <w:proofErr w:type="spellStart"/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Zwolak</w:t>
            </w:r>
            <w:proofErr w:type="spellEnd"/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KW_07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KW_03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KW_01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KU_07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KU_03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KU_04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KU_06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KK_02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KK_04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K_K10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port folio, krytyka, korekta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0213.MA.4.3.02.S</w:t>
            </w: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Rysunku III - prof. ASP E. Janus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K_U05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K_U01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K_U05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K_U05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K_U06 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0213.MA.4.3.03.S</w:t>
            </w: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59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technologia rzeźby (jedna pracownia do wyboru)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B4E8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C5C37A" wp14:editId="1AE8CA42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152400</wp:posOffset>
                      </wp:positionV>
                      <wp:extent cx="180975" cy="276225"/>
                      <wp:effectExtent l="0" t="0" r="0" b="0"/>
                      <wp:wrapNone/>
                      <wp:docPr id="103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6B55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5pt;margin-top:12pt;width:14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" filled="f" stroked="f">
                      <v:stroke joinstyle="round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DB4E85" w:rsidRPr="00DB4E85" w:rsidTr="00C515FE">
              <w:trPr>
                <w:trHeight w:val="230"/>
                <w:tblCellSpacing w:w="0" w:type="dxa"/>
              </w:trPr>
              <w:tc>
                <w:tcPr>
                  <w:tcW w:w="1300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B4E85" w:rsidRPr="00DB4E85" w:rsidRDefault="00DB4E85" w:rsidP="00DB4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B4E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Pracownia Rzeźby w Kamieniu – prof. Wiesław Bielak</w:t>
                  </w:r>
                </w:p>
              </w:tc>
            </w:tr>
            <w:tr w:rsidR="00DB4E85" w:rsidRPr="00DB4E85" w:rsidTr="00C515FE">
              <w:trPr>
                <w:trHeight w:val="230"/>
                <w:tblCellSpacing w:w="0" w:type="dxa"/>
              </w:trPr>
              <w:tc>
                <w:tcPr>
                  <w:tcW w:w="111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B4E85" w:rsidRPr="00DB4E85" w:rsidRDefault="00DB4E85" w:rsidP="00DB4E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B4E85" w:rsidRPr="00DB4E85" w:rsidRDefault="00DB4E85" w:rsidP="00DB4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krytyka, korekta</w:t>
            </w:r>
          </w:p>
        </w:tc>
        <w:tc>
          <w:tcPr>
            <w:tcW w:w="1381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 rok 4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 rok 5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 rok 5 pkt.</w:t>
            </w:r>
          </w:p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sześć semestrów - 28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0213.MA.4.2.01.S</w:t>
            </w:r>
          </w:p>
        </w:tc>
      </w:tr>
      <w:tr w:rsidR="00DB4E85" w:rsidRPr="00DB4E85" w:rsidTr="00DB4E85">
        <w:trPr>
          <w:trHeight w:val="50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67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Rzeźby w Drewnie - prof. Aleksander Śliwa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korekta, dyskusja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0213.MA.4.2.02.S</w:t>
            </w:r>
          </w:p>
        </w:tc>
      </w:tr>
      <w:tr w:rsidR="00DB4E85" w:rsidRPr="00DB4E85" w:rsidTr="00DB4E85">
        <w:trPr>
          <w:trHeight w:val="149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946551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39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Rzeźby w Ceramice - prof. Czesław Dźwigaj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K_U10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K_U11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0213.MA.4.2.03.S</w:t>
            </w: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535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Rzeźby w Metalu - prof. Krzysztof Nitsch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K_W09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K_U01 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K_U06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K_U07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K_K01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K_K05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K_K08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0213.MA.4.2.04.S</w:t>
            </w:r>
          </w:p>
        </w:tc>
      </w:tr>
      <w:tr w:rsidR="00DB4E85" w:rsidRPr="00DB4E85" w:rsidTr="00DB4E85">
        <w:trPr>
          <w:trHeight w:val="2159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46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500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Technik Prezentacji i Kreacji Cyfrowej - prof. Andrzej Getter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 K_W03 K_W05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K_W09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K_U08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 K_W03 K_W05 K_W06 K_W07 K_U01 K_U02 K_U04 K_U06 K_U07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 K_W03 K_W05 K_W06 K_W07 K_U01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K_U02  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K_U04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K_U06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K_U07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K_K01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K_K02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K_K03</w:t>
            </w:r>
          </w:p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K_K06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przegląd, prezentacja, ćwiczenia sprawdzające, krytyka, korekta</w:t>
            </w: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pracowniane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0213.MA.4.4.03.S</w:t>
            </w:r>
          </w:p>
        </w:tc>
      </w:tr>
      <w:tr w:rsidR="00DB4E85" w:rsidRPr="00DB4E85" w:rsidTr="00DB4E85">
        <w:trPr>
          <w:trHeight w:val="998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907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E85" w:rsidRPr="00DB4E85" w:rsidTr="00DB4E85">
        <w:trPr>
          <w:trHeight w:val="1536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Plener Rzeźbiarski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K_W02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K_W03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K_U02</w:t>
            </w: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K_U04 K_U10 K_K04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za jeden semestr - 6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0213.MA.4.6.07.S</w:t>
            </w:r>
          </w:p>
        </w:tc>
      </w:tr>
      <w:tr w:rsidR="00DB4E85" w:rsidRPr="00DB4E85" w:rsidTr="00DB4E85">
        <w:trPr>
          <w:trHeight w:val="1093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Magisterska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Zob. karty przedmiotów - Rzeźba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dyplomowy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46551" w:rsidRPr="00DB4E8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Zob. karty przedmiotów - Rzeźba</w:t>
            </w:r>
          </w:p>
        </w:tc>
      </w:tr>
      <w:tr w:rsidR="00DB4E85" w:rsidRPr="00DB4E85" w:rsidTr="00DB4E85">
        <w:trPr>
          <w:trHeight w:val="405"/>
        </w:trPr>
        <w:tc>
          <w:tcPr>
            <w:tcW w:w="5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 dla studiów</w:t>
            </w:r>
          </w:p>
        </w:tc>
        <w:tc>
          <w:tcPr>
            <w:tcW w:w="4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D8D8D8"/>
            <w:vAlign w:val="bottom"/>
            <w:hideMark/>
          </w:tcPr>
          <w:p w:rsidR="00DB4E85" w:rsidRPr="00DB4E85" w:rsidRDefault="00DB4E85" w:rsidP="00DB4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B4E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877823" w:rsidRPr="00DB4E85" w:rsidRDefault="00877823" w:rsidP="00877823"/>
    <w:tbl>
      <w:tblPr>
        <w:tblW w:w="15451" w:type="dxa"/>
        <w:tblInd w:w="-704" w:type="dxa"/>
        <w:tblLayout w:type="fixed"/>
        <w:tblLook w:val="0000" w:firstRow="0" w:lastRow="0" w:firstColumn="0" w:lastColumn="0" w:noHBand="0" w:noVBand="0"/>
      </w:tblPr>
      <w:tblGrid>
        <w:gridCol w:w="1702"/>
        <w:gridCol w:w="10631"/>
        <w:gridCol w:w="3118"/>
      </w:tblGrid>
      <w:tr w:rsidR="00DB4E85" w:rsidRPr="00DB4E85" w:rsidTr="00946551">
        <w:trPr>
          <w:cantSplit/>
          <w:trHeight w:val="9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lastRenderedPageBreak/>
              <w:t xml:space="preserve">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</w:t>
            </w:r>
            <w:r w:rsidRPr="00DB4E85">
              <w:rPr>
                <w:rFonts w:ascii="Times New Roman Bold" w:hAnsi="Times New Roman Bold"/>
                <w:color w:val="auto"/>
              </w:rPr>
              <w:t xml:space="preserve">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  <w:sz w:val="28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</w:t>
            </w:r>
            <w:r w:rsidRPr="00DB4E85">
              <w:rPr>
                <w:rFonts w:ascii="Times New Roman Bold" w:hAnsi="Times New Roman Bold"/>
                <w:color w:val="auto"/>
                <w:sz w:val="28"/>
              </w:rPr>
              <w:t xml:space="preserve">EFEKTY KIERUNKOWE – RZEŹBA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1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Efekty kształcenia – profil </w:t>
            </w:r>
            <w:proofErr w:type="spellStart"/>
            <w:r w:rsidRPr="00DB4E85">
              <w:rPr>
                <w:color w:val="auto"/>
              </w:rPr>
              <w:t>ogólnoakademicki</w:t>
            </w:r>
            <w:proofErr w:type="spellEnd"/>
            <w:r w:rsidRPr="00DB4E85">
              <w:rPr>
                <w:color w:val="auto"/>
              </w:rPr>
              <w:t xml:space="preserve">  w obszarze kształcenia, w zakresie sztuki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Studia jednolite 5 letnie magisterskie na kierunku Rzeźba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94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  <w:sz w:val="28"/>
              </w:rPr>
            </w:pPr>
            <w:r w:rsidRPr="00DB4E85">
              <w:rPr>
                <w:color w:val="auto"/>
              </w:rPr>
              <w:t xml:space="preserve">                                                              </w:t>
            </w:r>
            <w:r w:rsidRPr="00DB4E85">
              <w:rPr>
                <w:color w:val="auto"/>
                <w:sz w:val="28"/>
              </w:rPr>
              <w:t xml:space="preserve">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  <w:sz w:val="28"/>
              </w:rPr>
            </w:pPr>
            <w:r w:rsidRPr="00DB4E85">
              <w:rPr>
                <w:color w:val="auto"/>
                <w:sz w:val="28"/>
              </w:rPr>
              <w:t xml:space="preserve">                                                        </w:t>
            </w:r>
            <w:r w:rsidRPr="00DB4E85">
              <w:rPr>
                <w:rFonts w:ascii="Times New Roman Bold" w:hAnsi="Times New Roman Bold"/>
                <w:color w:val="auto"/>
                <w:sz w:val="28"/>
              </w:rPr>
              <w:t xml:space="preserve">Wiedza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  <w:sz w:val="28"/>
              </w:rPr>
            </w:pPr>
            <w:r w:rsidRPr="00DB4E85">
              <w:rPr>
                <w:color w:val="auto"/>
                <w:sz w:val="28"/>
              </w:rPr>
              <w:t xml:space="preserve">                                 </w:t>
            </w:r>
          </w:p>
        </w:tc>
      </w:tr>
      <w:tr w:rsidR="00DB4E85" w:rsidRPr="00DB4E85" w:rsidTr="00946551">
        <w:trPr>
          <w:cantSplit/>
          <w:trHeight w:val="15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jc w:val="both"/>
              <w:rPr>
                <w:rFonts w:ascii="Times New Roman Bold" w:hAnsi="Times New Roman Bold"/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jc w:val="both"/>
              <w:rPr>
                <w:rFonts w:ascii="Times New Roman Italic" w:hAnsi="Times New Roman Italic"/>
                <w:color w:val="auto"/>
                <w:sz w:val="20"/>
              </w:rPr>
            </w:pPr>
            <w:r w:rsidRPr="00DB4E85">
              <w:rPr>
                <w:rFonts w:ascii="Times New Roman Italic" w:hAnsi="Times New Roman Italic"/>
                <w:color w:val="auto"/>
                <w:sz w:val="20"/>
              </w:rPr>
              <w:t xml:space="preserve">Symbol kierunkowego efektu kształcenia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jc w:val="both"/>
              <w:rPr>
                <w:rFonts w:ascii="Times New Roman Bold" w:hAnsi="Times New Roman Bold"/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jc w:val="both"/>
              <w:rPr>
                <w:rFonts w:ascii="Times New Roman Bold" w:hAnsi="Times New Roman Bold"/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jc w:val="both"/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</w:t>
            </w:r>
            <w:r w:rsidRPr="00DB4E85">
              <w:rPr>
                <w:rFonts w:ascii="Times New Roman Bold" w:hAnsi="Times New Roman Bold"/>
                <w:color w:val="auto"/>
              </w:rPr>
              <w:t>1) Wiedza o realizacji prac artystycznych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jc w:val="both"/>
              <w:rPr>
                <w:color w:val="auto"/>
                <w:sz w:val="22"/>
              </w:rPr>
            </w:pPr>
          </w:p>
          <w:p w:rsidR="006E51B3" w:rsidRPr="00DB4E85" w:rsidRDefault="006E51B3" w:rsidP="00DB4E85">
            <w:pPr>
              <w:pStyle w:val="Normalny1"/>
              <w:jc w:val="both"/>
              <w:rPr>
                <w:rFonts w:ascii="Times New Roman Bold Italic" w:hAnsi="Times New Roman Bold Italic"/>
                <w:color w:val="auto"/>
                <w:sz w:val="20"/>
              </w:rPr>
            </w:pPr>
            <w:r w:rsidRPr="00DB4E85">
              <w:rPr>
                <w:rFonts w:ascii="Times New Roman Italic" w:hAnsi="Times New Roman Italic"/>
                <w:color w:val="auto"/>
                <w:sz w:val="20"/>
              </w:rPr>
              <w:t>Odniesienie do efektów kształcenia w obszarze artystycznym</w:t>
            </w:r>
          </w:p>
          <w:p w:rsidR="006E51B3" w:rsidRPr="00DB4E85" w:rsidRDefault="006E51B3" w:rsidP="00DB4E85">
            <w:pPr>
              <w:pStyle w:val="Normalny1"/>
              <w:jc w:val="both"/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pogłębioną wiedzę z zakresu historii i teorii sztuki, filozofii sztuki współczesnej, metodologii procesu twórczego oraz  percepcji i funkcji współczesnego dzieła sztuki,  niezbędną do formułowania i rozwiązywania złożonych zagadnień w zakresie rzeźby, rysunku, projektowania architektoniczno-rzeźbiarskiego.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A2_W08</w:t>
            </w:r>
          </w:p>
        </w:tc>
      </w:tr>
      <w:tr w:rsidR="00DB4E85" w:rsidRPr="00DB4E85" w:rsidTr="00946551">
        <w:trPr>
          <w:cantSplit/>
          <w:trHeight w:val="1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niezbędną wiedzę z zakresu technik i technologii rzeźbiarskich w tym stosowania i obróbki tradycyjnych materiałów rzeźbiarskich typu: glina, kamień, drewno, metal oraz nowych technik i technologii obecnych w aktualnej praktyce artystycznej,  np. szkło, tekstylia, papier, tworzywa sztuczne itp.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A1_W10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A2_W08</w:t>
            </w: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wiedzę w zakresie metod i technik utrwalania  własnych   projektów i utworów artystycznych  oraz  rejestracji (zapisu)           i publikacji dzieła.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A1_W10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A2_W08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jc w:val="both"/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jc w:val="both"/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2) wiedza i rozumienie kontekstu sztuk plastycznych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jc w:val="both"/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Rozumie złożony historyczny, kulturowy i społeczny kontekst   sztuk plastycznych w szczególności  rzeźby, rysunku                                  i projektowania architektoniczno-rzeźbiarskiego.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Potrafi opisać charakter ich relacji wzajemnych oraz  wpływ na  inne poza artystyczne sfery aktywności współczesnego człowieka.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A2_W09</w:t>
            </w:r>
          </w:p>
        </w:tc>
      </w:tr>
      <w:tr w:rsidR="00DB4E85" w:rsidRPr="00DB4E85" w:rsidTr="00946551">
        <w:trPr>
          <w:cantSplit/>
          <w:trHeight w:val="1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wiedzę dotyczącą wzajemnych relacji zachodzących  pomiędzy teoretycznymi i praktycznymi aspektami twórczości artystycznej  i potrafi ją konstruktywnie wykorzystać dla optymalizacji swoich dokonań w dziedzinie sztuki.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A1_W15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A2_W09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A2_W10</w:t>
            </w:r>
          </w:p>
        </w:tc>
      </w:tr>
      <w:tr w:rsidR="00DB4E85" w:rsidRPr="00DB4E85" w:rsidTr="00946551">
        <w:trPr>
          <w:cantSplit/>
          <w:trHeight w:val="1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Umie tworzyć oryginalne pod względem ideowym, formalnym      i stylistycznym  prace rzeźbiarskie, rysunkowe oraz projektowe, bazując na przyswojonej wiedzy o metodach i strategiach twórczych obecnych w sztuce dawnej i współczesnej.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A1_W13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A2_W10</w:t>
            </w:r>
          </w:p>
        </w:tc>
      </w:tr>
      <w:tr w:rsidR="00DB4E85" w:rsidRPr="00DB4E85" w:rsidTr="00946551">
        <w:trPr>
          <w:cantSplit/>
          <w:trHeight w:val="26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Zna naukowe podstawy i rozumie  sens współczesnych redefinicji dzieła sztuki.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wiedzę dotyczącą konstrukcji, struktury i przestrzeni nowoczesnego dzieła rzeźbiarskiego.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Italic" w:hAnsi="Times New Roman Italic"/>
                <w:color w:val="auto"/>
              </w:rPr>
            </w:pPr>
            <w:r w:rsidRPr="00DB4E85">
              <w:rPr>
                <w:color w:val="auto"/>
              </w:rPr>
              <w:t xml:space="preserve">Potrafi określić gatunkowe, substancjalne i znaczeniowe                  ( językowe), granice pojęcia  </w:t>
            </w:r>
            <w:r w:rsidRPr="00DB4E85">
              <w:rPr>
                <w:rFonts w:ascii="Times New Roman Italic" w:hAnsi="Times New Roman Italic"/>
                <w:color w:val="auto"/>
              </w:rPr>
              <w:t xml:space="preserve">rzeźba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A1_W13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A2_W11</w:t>
            </w:r>
          </w:p>
        </w:tc>
      </w:tr>
      <w:tr w:rsidR="00DB4E85" w:rsidRPr="00DB4E85" w:rsidTr="00946551">
        <w:trPr>
          <w:cantSplit/>
          <w:trHeight w:val="10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K_W08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Ma podstawową wiedzę dotyczącą  marketingowych i prawnych aspektów związanych z wykonywaniem zawodu artysty rzeźbiarza.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A1_W14</w:t>
            </w:r>
          </w:p>
        </w:tc>
      </w:tr>
      <w:tr w:rsidR="00DB4E85" w:rsidRPr="00DB4E85" w:rsidTr="00946551">
        <w:trPr>
          <w:cantSplit/>
          <w:trHeight w:val="92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  <w:sz w:val="28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3) Wiedza w zakresie umiejętności kreatywnych  </w:t>
            </w:r>
            <w:r w:rsidRPr="00DB4E85">
              <w:rPr>
                <w:color w:val="auto"/>
              </w:rPr>
              <w:t>.</w:t>
            </w:r>
            <w:r w:rsidRPr="00DB4E85">
              <w:rPr>
                <w:color w:val="auto"/>
                <w:sz w:val="28"/>
              </w:rPr>
              <w:t xml:space="preserve">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 xml:space="preserve">K_W09          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Zna i rozumie wzorce leżące u podstaw kreacji artystycznej,                 pozwalające na swobodę i niezależność autorskiej wypowiedzi  artystycznej.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 xml:space="preserve">A2_W12           </w:t>
            </w:r>
          </w:p>
        </w:tc>
      </w:tr>
      <w:tr w:rsidR="00DB4E85" w:rsidRPr="00DB4E85" w:rsidTr="00946551">
        <w:trPr>
          <w:cantSplit/>
          <w:trHeight w:val="92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ind w:left="2340"/>
              <w:rPr>
                <w:rFonts w:ascii="Times New Roman Bold" w:hAnsi="Times New Roman Bold"/>
                <w:color w:val="auto"/>
                <w:sz w:val="28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ind w:left="2340"/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  <w:sz w:val="28"/>
              </w:rPr>
              <w:t xml:space="preserve">              Umiejętności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1) Umiejętności realizacji prac artystycznych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ind w:left="2340"/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Zna metodologię procesu twórczego właściwego rzeźbie.    Posiada umiejętność sprawnego organizowania tego procesu uwzględniając podstawowe jego etapy: koncepcyjny,  eksperymentalny, projektowy i realizacyjny.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A2_U12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A2_U13</w:t>
            </w:r>
          </w:p>
        </w:tc>
      </w:tr>
      <w:tr w:rsidR="00DB4E85" w:rsidRPr="00DB4E85" w:rsidTr="00946551">
        <w:trPr>
          <w:cantSplit/>
          <w:trHeight w:val="1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umiejętność świadomego doboru i zastosowania adekwatnych elementów szeroko rozumianego warsztatu artystycznego w celu realizacji własnych koncepcji  w zakresie rzeźby, rysunku, projektowania architektoniczno-rzeźbiarskiego oraz utworów interdyscyplinarnych i intermedialnych.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A1_U15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A1_U16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A1_U17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A2_U13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A2_U14</w:t>
            </w:r>
          </w:p>
        </w:tc>
      </w:tr>
      <w:tr w:rsidR="00DB4E85" w:rsidRPr="00DB4E85" w:rsidTr="00946551">
        <w:trPr>
          <w:cantSplit/>
          <w:trHeight w:val="1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Umie określić i uzasadnić swoją indywidualną strategię twórczą.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Potrafi zdefiniować założenia i cele podejmowanych działań twórczych oraz dokonać optymalnego  doboru  środków niezbędnych do ich osiągnięcia.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A2_U14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ind w:left="2340"/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ind w:left="2340"/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2) Umiejętności warsztatowe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ind w:left="2340"/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4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Opanował szeroki zakres umiejętności warsztatowych w zakresie: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- modelowania w glinie, wosku itp.,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- odlewania w gipsie metodą form klinowych, traconych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i elastycznych,                       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- rzeźby w drewnie,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- rzeźby w kamieniu,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- formowania i odlewania w metalach kolorowych i żeliwie,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- technik cięcia i łączenia żelaza oraz  metod obróbki  uszlachetniania powierzchni żelaznych,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- rzeźby w ceramice,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- technik hybrydowych i unikatowych,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- technik rysunkowych, tradycyjnych i eksperymentalnych,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- wizualizacji i dokumentacji projektów </w:t>
            </w:r>
            <w:proofErr w:type="spellStart"/>
            <w:r w:rsidRPr="00DB4E85">
              <w:rPr>
                <w:color w:val="auto"/>
              </w:rPr>
              <w:t>architektoniczno</w:t>
            </w:r>
            <w:proofErr w:type="spellEnd"/>
            <w:r w:rsidRPr="00DB4E85">
              <w:rPr>
                <w:color w:val="auto"/>
              </w:rPr>
              <w:t xml:space="preserve"> rzeźbiarskich i innych działań artystycznych,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- dokumentacji i publikacji własnego dorobku twórczego.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A1_U19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 U16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3) Umiejętności kreacji artystycznej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26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K__U05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Przejawia kompetencje i cechy osobowości: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dojrzałość emocjonalną i etyczną,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gotowość intelektualną,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zdolności  koncepcyjne i realizacyjne,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świadomość indywidualnych cech i predyspozycji twórczych,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autonomię ideową i światopoglądową,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intuicję, wyobraźnię, wrażliwość, oryginalny zmysł plastyczny,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- niezależność wypowiedzi artystycznej.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A1_U21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A2_U17</w:t>
            </w:r>
          </w:p>
        </w:tc>
      </w:tr>
      <w:tr w:rsidR="00DB4E85" w:rsidRPr="00DB4E85" w:rsidTr="00946551">
        <w:trPr>
          <w:cantSplit/>
          <w:trHeight w:val="2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 xml:space="preserve">  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K_U06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Potrafi w sposób kreatywny wykorzystać klasyczne i współczesne środki wyrazu w tym różne środki techniczne i technologiczne  do budowy autonomicznej, oryginalnej wypowiedzi artystycznej.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zdolność myślenia </w:t>
            </w:r>
            <w:proofErr w:type="spellStart"/>
            <w:r w:rsidRPr="00DB4E85">
              <w:rPr>
                <w:color w:val="auto"/>
              </w:rPr>
              <w:t>transgresywnego</w:t>
            </w:r>
            <w:proofErr w:type="spellEnd"/>
            <w:r w:rsidRPr="00DB4E85">
              <w:rPr>
                <w:color w:val="auto"/>
              </w:rPr>
              <w:t>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Jest zdolny do rozszerzenia palety dotąd stosowanych środków wyrazu przez wniesienia wypracowanych przez siebie oryginalnych elementów języka plastycznego.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A2_U17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lastRenderedPageBreak/>
              <w:t xml:space="preserve">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4) Umiejętności ekspresji artystycznej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4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umiejętność  posługiwania się subiektywnie definiowaną  formą wypowiedzi artystycznej, której  poetykę buduje przez zderzenie  wniosków z analizy zjawisk obserwowanych w sztuce minionej i aktualnej oraz własnych poszukiwań i eksperymentów.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A1_U14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A2_U11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5) Umiejętności werbalne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32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umiejętność profesjonalnej prezentacji słownej, pisemnej  i multimedialnej  własnej myśli oraz  praktyki artystycznej.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Jest przygotowany do merytorycznie zaawansowanego dyskursu   o problemach związanych ze sztuką,  prowadzonego                       z uwzględnieniem aktualnych perspektyw naukowych.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Wykazuje zdolność do własnej refleksji teoretycznej w tym zakresie, formułowania racjonalnych wniosków oraz tworzenia syntetycznych podsumowań.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A1_U22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A2_U18</w:t>
            </w: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Prezentuje kompetencje w zakresie języków obcych właściwe  dla kierunku rzeźba zgodne z wymaganiami określonymi na poziomie B2+Europejskiego Systemu Opisu Kształcenia Językowego.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A2_U19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   6) Umiejętność pracy w zespole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20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K_U10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K_U11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Jest zdolny do pracy zespołowej.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umiejętności współdziałania z innymi artystami  w ramach wspólnych  projektów i realizacji, także o charakterze interdyscyplinarnym.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umiejętność inicjowania, prowadzenia i koordynowania  różnorodnych działań  artystycznych i projektów społecznych.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A1_U18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A2_15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lastRenderedPageBreak/>
              <w:t xml:space="preserve">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7) umiejętność w zakresie publicznych prezentacji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38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K_U12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Wykazuje się umiejętnością stosowania w praktyce metod              i technik prezentacji  w tym technik  multimedialnych.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Posiada umiejętność promowania i obrony własnych projektów artystycznych.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Zna zasady retoryki, psychotechniki, emisji głosu itp. niezbędne dla skuteczności przekazu.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Rozumie i stosuje w praktyce zasady społecznego współżycia                  i obowiązujące normy etyczne w ramach  publicznych wystąpień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o charakterze artystycznym.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A1_U24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A2_U20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Kompetencje społeczne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1) Niezależność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26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K_K01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 xml:space="preserve"> 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Rozumie potrzebę ciągłego  pogłębiania swojego doświadczenia oraz doskonalenia własnych narzędzi intelektualnych dających możliwość bezpośredniego wglądu w najważniejsze sfery rzeczywistości kulturowej.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Jest zdolny do samodzielnego integrowania nabytej wiedzy oraz konstruktywnego działania także w warunkach ograniczonego dostępu do potrzebnych informacji.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A2_K01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A1_K02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A2_K02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2) Krytycyzm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zdolność krytycznej oceny własnych działań twórczych  oraz umie poddać profesjonalnej ocenie inne przedsięwzięcia z zakresu sztuki, kultury i innych dziedzin aktywności artystycznej.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A1K_04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A2_K04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       3) Komunikacja społeczna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7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K_K04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umiejętność konstruktywnego i harmonijnego funkcjonowania w społeczeństwie.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zdolność integracji  z innymi osobami w ramach różnych przedsięwzięć: projektowych, artystycznych i  kulturalnych.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A1_K05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2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K_K05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Posiada zdolność podjęcia społecznego dialogu za pomocą języka sztuki w sprawach społecznie, kulturowo i cywilizacyjnie wrażliwych.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Potrafi czytelnie  manifestować swoją osobową i artystyczną odrębność przy zachowaniu zasady szacunku i tolerancji dla innych uczestników życia społecznego.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A2_K05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rFonts w:ascii="Times New Roman Bold" w:hAnsi="Times New Roman Bold"/>
                <w:color w:val="auto"/>
              </w:rPr>
              <w:t xml:space="preserve">                                          4) Uwarunkowania psychologiczne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K_K06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Jest zdolny do efektywnego wykorzystania wyobraźni, intuicji, twórczej postawy i samodzielnego myślenia  w celu  innowacyjnego  rozwiązywania problemów napotkanych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w bieżącej pracy projektowej i realizacyjnej.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A1_K03</w:t>
            </w: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K_K07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Posiada umiejętności adaptowania się do nowych, zmiennych okoliczności, które mogą występować podczas wykonywania pracy zawodowej i twórczej.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A1_K03</w:t>
            </w: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K_K08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Potrafi w sposób świadomy oraz poparty doświadczeniem wykorzystywać w różnych sytuacjach mechanizmy psychologiczne wspomagające podejmowane działania.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A2_K03</w:t>
            </w:r>
          </w:p>
        </w:tc>
      </w:tr>
      <w:tr w:rsidR="00DB4E85" w:rsidRPr="00DB4E85" w:rsidTr="00946551">
        <w:trPr>
          <w:cantSplit/>
          <w:trHeight w:val="23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K_K09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Umie świadomie zaplanować swoją ścieżkę kariery zawodowej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na podstawie zdobytych na studiach umiejętności i wiedzy oraz predyspozycji i cech osobistych.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Potrafi  właściwie ocenić swoje atuty, w tym: umiejętność autopromocji i negocjacji w sytuacji permanentnego konkursu  cechującego artystyczną profesję.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A2_K03</w:t>
            </w:r>
          </w:p>
        </w:tc>
      </w:tr>
      <w:tr w:rsidR="00DB4E85" w:rsidRPr="00DB4E85" w:rsidTr="00946551">
        <w:trPr>
          <w:cantSplit/>
          <w:trHeight w:val="880"/>
        </w:trPr>
        <w:tc>
          <w:tcPr>
            <w:tcW w:w="1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 xml:space="preserve">                                    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rFonts w:ascii="Times New Roman Bold" w:hAnsi="Times New Roman Bold"/>
                <w:color w:val="auto"/>
              </w:rPr>
            </w:pPr>
            <w:r w:rsidRPr="00DB4E85">
              <w:rPr>
                <w:color w:val="auto"/>
              </w:rPr>
              <w:t xml:space="preserve">                             </w:t>
            </w:r>
            <w:r w:rsidRPr="00DB4E85">
              <w:rPr>
                <w:rFonts w:ascii="Times New Roman Bold" w:hAnsi="Times New Roman Bold"/>
                <w:color w:val="auto"/>
              </w:rPr>
              <w:t>5) Ochrona własności intelektualnej i prawa autorskiego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</w:p>
        </w:tc>
      </w:tr>
      <w:tr w:rsidR="00DB4E85" w:rsidRPr="00DB4E85" w:rsidTr="00946551">
        <w:trPr>
          <w:cantSplit/>
          <w:trHeight w:val="1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K_K10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Zna i rozumie podstawowe pojęcia, normy i procedury  prawne  dotyczące  ochrony własności intelektualnej i prawa autorskiego.</w:t>
            </w:r>
          </w:p>
          <w:p w:rsidR="006E51B3" w:rsidRPr="00DB4E85" w:rsidRDefault="006E51B3" w:rsidP="00DB4E85">
            <w:pPr>
              <w:pStyle w:val="Normalny1"/>
              <w:tabs>
                <w:tab w:val="left" w:pos="-31680"/>
                <w:tab w:val="left" w:pos="31680"/>
                <w:tab w:val="left" w:pos="31680"/>
              </w:tabs>
              <w:rPr>
                <w:color w:val="auto"/>
              </w:rPr>
            </w:pPr>
            <w:r w:rsidRPr="00DB4E85">
              <w:rPr>
                <w:color w:val="auto"/>
              </w:rPr>
              <w:t>Rozumie konieczność zarządzania zasobami własności intelektualnej.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A1_K06</w:t>
            </w: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</w:p>
          <w:p w:rsidR="006E51B3" w:rsidRPr="00DB4E85" w:rsidRDefault="006E51B3" w:rsidP="00DB4E85">
            <w:pPr>
              <w:pStyle w:val="Normalny1"/>
              <w:rPr>
                <w:color w:val="auto"/>
              </w:rPr>
            </w:pPr>
            <w:r w:rsidRPr="00DB4E85">
              <w:rPr>
                <w:color w:val="auto"/>
              </w:rPr>
              <w:t>A2_K06</w:t>
            </w:r>
          </w:p>
        </w:tc>
      </w:tr>
    </w:tbl>
    <w:p w:rsidR="006E51B3" w:rsidRPr="00DB4E85" w:rsidRDefault="006E51B3" w:rsidP="00877823"/>
    <w:sectPr w:rsidR="006E51B3" w:rsidRPr="00DB4E85" w:rsidSect="00C73196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ヒラギノ角ゴ Pro W3"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23"/>
    <w:rsid w:val="00022C93"/>
    <w:rsid w:val="0002407D"/>
    <w:rsid w:val="00026A6D"/>
    <w:rsid w:val="00030512"/>
    <w:rsid w:val="00034EFB"/>
    <w:rsid w:val="000448F2"/>
    <w:rsid w:val="00051231"/>
    <w:rsid w:val="00051D95"/>
    <w:rsid w:val="00052502"/>
    <w:rsid w:val="00062FA2"/>
    <w:rsid w:val="000676EF"/>
    <w:rsid w:val="00070C3D"/>
    <w:rsid w:val="000728EE"/>
    <w:rsid w:val="00077CE5"/>
    <w:rsid w:val="00086312"/>
    <w:rsid w:val="0009586A"/>
    <w:rsid w:val="000A78B2"/>
    <w:rsid w:val="000B3D2D"/>
    <w:rsid w:val="000B5485"/>
    <w:rsid w:val="000B5EDE"/>
    <w:rsid w:val="000C08C1"/>
    <w:rsid w:val="000C670C"/>
    <w:rsid w:val="000D08C2"/>
    <w:rsid w:val="000D1386"/>
    <w:rsid w:val="000D3265"/>
    <w:rsid w:val="000D5253"/>
    <w:rsid w:val="000D5E58"/>
    <w:rsid w:val="000D6E27"/>
    <w:rsid w:val="000E09CB"/>
    <w:rsid w:val="000E18B9"/>
    <w:rsid w:val="000E4139"/>
    <w:rsid w:val="0010604A"/>
    <w:rsid w:val="00114C82"/>
    <w:rsid w:val="001410CC"/>
    <w:rsid w:val="00147A6E"/>
    <w:rsid w:val="00150D47"/>
    <w:rsid w:val="00151C4C"/>
    <w:rsid w:val="00153C07"/>
    <w:rsid w:val="00170D23"/>
    <w:rsid w:val="00182D9C"/>
    <w:rsid w:val="001832F2"/>
    <w:rsid w:val="001857CA"/>
    <w:rsid w:val="00187B69"/>
    <w:rsid w:val="00190863"/>
    <w:rsid w:val="00192F11"/>
    <w:rsid w:val="001A4D91"/>
    <w:rsid w:val="001A6CE1"/>
    <w:rsid w:val="001B68D4"/>
    <w:rsid w:val="001C7B1B"/>
    <w:rsid w:val="001E331C"/>
    <w:rsid w:val="001E680E"/>
    <w:rsid w:val="001E7599"/>
    <w:rsid w:val="001F2605"/>
    <w:rsid w:val="0020241D"/>
    <w:rsid w:val="002071F8"/>
    <w:rsid w:val="00207F91"/>
    <w:rsid w:val="00220881"/>
    <w:rsid w:val="00223318"/>
    <w:rsid w:val="002271EE"/>
    <w:rsid w:val="00232448"/>
    <w:rsid w:val="00246261"/>
    <w:rsid w:val="002513E8"/>
    <w:rsid w:val="00251833"/>
    <w:rsid w:val="00252C0A"/>
    <w:rsid w:val="002533C6"/>
    <w:rsid w:val="00256C40"/>
    <w:rsid w:val="0026209F"/>
    <w:rsid w:val="002644E1"/>
    <w:rsid w:val="00267DBB"/>
    <w:rsid w:val="002952E2"/>
    <w:rsid w:val="002A678D"/>
    <w:rsid w:val="002C573E"/>
    <w:rsid w:val="002C5BDC"/>
    <w:rsid w:val="002D03F2"/>
    <w:rsid w:val="002D11F1"/>
    <w:rsid w:val="002D1463"/>
    <w:rsid w:val="002D389F"/>
    <w:rsid w:val="002D6512"/>
    <w:rsid w:val="002E4078"/>
    <w:rsid w:val="002F608F"/>
    <w:rsid w:val="00307978"/>
    <w:rsid w:val="003106E1"/>
    <w:rsid w:val="0031204F"/>
    <w:rsid w:val="00315A18"/>
    <w:rsid w:val="00315A98"/>
    <w:rsid w:val="00316250"/>
    <w:rsid w:val="00325C78"/>
    <w:rsid w:val="0034058E"/>
    <w:rsid w:val="003507A6"/>
    <w:rsid w:val="00350C66"/>
    <w:rsid w:val="003576FE"/>
    <w:rsid w:val="00362742"/>
    <w:rsid w:val="00370354"/>
    <w:rsid w:val="003713DF"/>
    <w:rsid w:val="00382E40"/>
    <w:rsid w:val="00383D2D"/>
    <w:rsid w:val="0039086D"/>
    <w:rsid w:val="003932FE"/>
    <w:rsid w:val="00396506"/>
    <w:rsid w:val="00396D9F"/>
    <w:rsid w:val="003B48E8"/>
    <w:rsid w:val="003C41C1"/>
    <w:rsid w:val="003C5EE5"/>
    <w:rsid w:val="003D6ACC"/>
    <w:rsid w:val="003E23DD"/>
    <w:rsid w:val="003E6101"/>
    <w:rsid w:val="003F4407"/>
    <w:rsid w:val="00402D63"/>
    <w:rsid w:val="004034A9"/>
    <w:rsid w:val="004343D9"/>
    <w:rsid w:val="00434ED5"/>
    <w:rsid w:val="00444E22"/>
    <w:rsid w:val="00453A44"/>
    <w:rsid w:val="00462E6B"/>
    <w:rsid w:val="00463A84"/>
    <w:rsid w:val="0046727A"/>
    <w:rsid w:val="00471AD2"/>
    <w:rsid w:val="00472434"/>
    <w:rsid w:val="00472AE5"/>
    <w:rsid w:val="00485495"/>
    <w:rsid w:val="00495EB9"/>
    <w:rsid w:val="00496322"/>
    <w:rsid w:val="004A0070"/>
    <w:rsid w:val="004B305A"/>
    <w:rsid w:val="004B615A"/>
    <w:rsid w:val="004C0843"/>
    <w:rsid w:val="004F3B9E"/>
    <w:rsid w:val="00505998"/>
    <w:rsid w:val="005122CC"/>
    <w:rsid w:val="00513FE6"/>
    <w:rsid w:val="00523E69"/>
    <w:rsid w:val="0054199E"/>
    <w:rsid w:val="00545E91"/>
    <w:rsid w:val="005474D8"/>
    <w:rsid w:val="00551A12"/>
    <w:rsid w:val="00552677"/>
    <w:rsid w:val="00553B47"/>
    <w:rsid w:val="005739BF"/>
    <w:rsid w:val="0058155B"/>
    <w:rsid w:val="0058177B"/>
    <w:rsid w:val="0058513B"/>
    <w:rsid w:val="00585319"/>
    <w:rsid w:val="00593E16"/>
    <w:rsid w:val="00596F02"/>
    <w:rsid w:val="005974ED"/>
    <w:rsid w:val="00597B41"/>
    <w:rsid w:val="005A2C50"/>
    <w:rsid w:val="005A30D6"/>
    <w:rsid w:val="005A5D18"/>
    <w:rsid w:val="005B22DF"/>
    <w:rsid w:val="005B649C"/>
    <w:rsid w:val="005C0D5E"/>
    <w:rsid w:val="005D1EEE"/>
    <w:rsid w:val="005D2A9C"/>
    <w:rsid w:val="005D40D5"/>
    <w:rsid w:val="005E4BC6"/>
    <w:rsid w:val="005F5391"/>
    <w:rsid w:val="00611DE1"/>
    <w:rsid w:val="00615E64"/>
    <w:rsid w:val="00615EEF"/>
    <w:rsid w:val="00622580"/>
    <w:rsid w:val="0062381D"/>
    <w:rsid w:val="00623C00"/>
    <w:rsid w:val="00626194"/>
    <w:rsid w:val="00637210"/>
    <w:rsid w:val="00645F89"/>
    <w:rsid w:val="006557E2"/>
    <w:rsid w:val="00660057"/>
    <w:rsid w:val="0066055F"/>
    <w:rsid w:val="00676972"/>
    <w:rsid w:val="0068473E"/>
    <w:rsid w:val="006862BC"/>
    <w:rsid w:val="00691794"/>
    <w:rsid w:val="006955DF"/>
    <w:rsid w:val="00697BE2"/>
    <w:rsid w:val="006A122E"/>
    <w:rsid w:val="006A2F7C"/>
    <w:rsid w:val="006A3036"/>
    <w:rsid w:val="006A6B8B"/>
    <w:rsid w:val="006B225B"/>
    <w:rsid w:val="006B4C53"/>
    <w:rsid w:val="006B5B01"/>
    <w:rsid w:val="006C3EE9"/>
    <w:rsid w:val="006C65B3"/>
    <w:rsid w:val="006D1267"/>
    <w:rsid w:val="006D1919"/>
    <w:rsid w:val="006E0444"/>
    <w:rsid w:val="006E4917"/>
    <w:rsid w:val="006E51B3"/>
    <w:rsid w:val="006F1D95"/>
    <w:rsid w:val="00706D2C"/>
    <w:rsid w:val="007101EE"/>
    <w:rsid w:val="00712C6A"/>
    <w:rsid w:val="00720AE9"/>
    <w:rsid w:val="00734D11"/>
    <w:rsid w:val="00737B0A"/>
    <w:rsid w:val="0077510D"/>
    <w:rsid w:val="00785560"/>
    <w:rsid w:val="00794F20"/>
    <w:rsid w:val="007A02C3"/>
    <w:rsid w:val="007A36D6"/>
    <w:rsid w:val="007A39A3"/>
    <w:rsid w:val="007B7C54"/>
    <w:rsid w:val="007D00DF"/>
    <w:rsid w:val="007E2212"/>
    <w:rsid w:val="007E5B69"/>
    <w:rsid w:val="007F2E9E"/>
    <w:rsid w:val="00803403"/>
    <w:rsid w:val="008455CE"/>
    <w:rsid w:val="008463C3"/>
    <w:rsid w:val="00864A81"/>
    <w:rsid w:val="008656B2"/>
    <w:rsid w:val="008714D9"/>
    <w:rsid w:val="00877823"/>
    <w:rsid w:val="008861B0"/>
    <w:rsid w:val="00886B10"/>
    <w:rsid w:val="00892FE4"/>
    <w:rsid w:val="00895CC8"/>
    <w:rsid w:val="00896FC5"/>
    <w:rsid w:val="008A1CAB"/>
    <w:rsid w:val="008A2DE8"/>
    <w:rsid w:val="008A3F95"/>
    <w:rsid w:val="008B097B"/>
    <w:rsid w:val="008B5ACF"/>
    <w:rsid w:val="008C2F34"/>
    <w:rsid w:val="008C7173"/>
    <w:rsid w:val="008D6D1C"/>
    <w:rsid w:val="008E3C84"/>
    <w:rsid w:val="008F0D66"/>
    <w:rsid w:val="008F521A"/>
    <w:rsid w:val="00903302"/>
    <w:rsid w:val="0090427B"/>
    <w:rsid w:val="00921E93"/>
    <w:rsid w:val="00941B06"/>
    <w:rsid w:val="0094455D"/>
    <w:rsid w:val="00946551"/>
    <w:rsid w:val="00951C17"/>
    <w:rsid w:val="00952F64"/>
    <w:rsid w:val="009636DC"/>
    <w:rsid w:val="00964206"/>
    <w:rsid w:val="0097094B"/>
    <w:rsid w:val="00984181"/>
    <w:rsid w:val="00984C91"/>
    <w:rsid w:val="00991844"/>
    <w:rsid w:val="00993D11"/>
    <w:rsid w:val="00997CFD"/>
    <w:rsid w:val="009A022C"/>
    <w:rsid w:val="009A1B17"/>
    <w:rsid w:val="009B61CA"/>
    <w:rsid w:val="009D328E"/>
    <w:rsid w:val="009D62FB"/>
    <w:rsid w:val="009E20CD"/>
    <w:rsid w:val="009E2CB6"/>
    <w:rsid w:val="009E4237"/>
    <w:rsid w:val="009F4EBE"/>
    <w:rsid w:val="00A061E1"/>
    <w:rsid w:val="00A1785B"/>
    <w:rsid w:val="00A20553"/>
    <w:rsid w:val="00A3398B"/>
    <w:rsid w:val="00A37991"/>
    <w:rsid w:val="00A55BB7"/>
    <w:rsid w:val="00A569F3"/>
    <w:rsid w:val="00A732DE"/>
    <w:rsid w:val="00A76693"/>
    <w:rsid w:val="00A8301A"/>
    <w:rsid w:val="00A8733C"/>
    <w:rsid w:val="00A936A6"/>
    <w:rsid w:val="00A94595"/>
    <w:rsid w:val="00A948C0"/>
    <w:rsid w:val="00AA0E6A"/>
    <w:rsid w:val="00AA11F6"/>
    <w:rsid w:val="00AB0194"/>
    <w:rsid w:val="00AB30D7"/>
    <w:rsid w:val="00AB5916"/>
    <w:rsid w:val="00AC4F4D"/>
    <w:rsid w:val="00AD08EF"/>
    <w:rsid w:val="00AD2018"/>
    <w:rsid w:val="00AD409D"/>
    <w:rsid w:val="00AD58D5"/>
    <w:rsid w:val="00AE23AD"/>
    <w:rsid w:val="00AF1CA0"/>
    <w:rsid w:val="00AF1FE1"/>
    <w:rsid w:val="00AF7302"/>
    <w:rsid w:val="00B11EEC"/>
    <w:rsid w:val="00B24B25"/>
    <w:rsid w:val="00B34B34"/>
    <w:rsid w:val="00B350A7"/>
    <w:rsid w:val="00B41397"/>
    <w:rsid w:val="00B50893"/>
    <w:rsid w:val="00B52206"/>
    <w:rsid w:val="00B6460A"/>
    <w:rsid w:val="00B73106"/>
    <w:rsid w:val="00B7522A"/>
    <w:rsid w:val="00B752C4"/>
    <w:rsid w:val="00B80061"/>
    <w:rsid w:val="00B858BA"/>
    <w:rsid w:val="00B8786A"/>
    <w:rsid w:val="00B93285"/>
    <w:rsid w:val="00BA39C7"/>
    <w:rsid w:val="00BA7792"/>
    <w:rsid w:val="00BB2137"/>
    <w:rsid w:val="00C067FF"/>
    <w:rsid w:val="00C16E00"/>
    <w:rsid w:val="00C22449"/>
    <w:rsid w:val="00C40187"/>
    <w:rsid w:val="00C46656"/>
    <w:rsid w:val="00C47937"/>
    <w:rsid w:val="00C515FE"/>
    <w:rsid w:val="00C6085B"/>
    <w:rsid w:val="00C67E59"/>
    <w:rsid w:val="00C72782"/>
    <w:rsid w:val="00C73196"/>
    <w:rsid w:val="00C736AA"/>
    <w:rsid w:val="00C75F41"/>
    <w:rsid w:val="00C80D5A"/>
    <w:rsid w:val="00C81349"/>
    <w:rsid w:val="00C81494"/>
    <w:rsid w:val="00C818BE"/>
    <w:rsid w:val="00C83495"/>
    <w:rsid w:val="00C906F0"/>
    <w:rsid w:val="00C93D4E"/>
    <w:rsid w:val="00C94003"/>
    <w:rsid w:val="00C972A1"/>
    <w:rsid w:val="00CA3A03"/>
    <w:rsid w:val="00CA71DA"/>
    <w:rsid w:val="00CA76AB"/>
    <w:rsid w:val="00CB0D15"/>
    <w:rsid w:val="00CB38D7"/>
    <w:rsid w:val="00CB3957"/>
    <w:rsid w:val="00CC0DCC"/>
    <w:rsid w:val="00CC5F19"/>
    <w:rsid w:val="00CF00C5"/>
    <w:rsid w:val="00CF0102"/>
    <w:rsid w:val="00CF31E0"/>
    <w:rsid w:val="00D13EC6"/>
    <w:rsid w:val="00D358CF"/>
    <w:rsid w:val="00D42007"/>
    <w:rsid w:val="00D46F87"/>
    <w:rsid w:val="00D515DA"/>
    <w:rsid w:val="00D57BA2"/>
    <w:rsid w:val="00D62EAC"/>
    <w:rsid w:val="00D7334E"/>
    <w:rsid w:val="00D764A9"/>
    <w:rsid w:val="00D86029"/>
    <w:rsid w:val="00D861B9"/>
    <w:rsid w:val="00DA1B1B"/>
    <w:rsid w:val="00DA4048"/>
    <w:rsid w:val="00DA53C6"/>
    <w:rsid w:val="00DB3337"/>
    <w:rsid w:val="00DB4E85"/>
    <w:rsid w:val="00DB663E"/>
    <w:rsid w:val="00DC2418"/>
    <w:rsid w:val="00DD1CE2"/>
    <w:rsid w:val="00DD71F6"/>
    <w:rsid w:val="00DD76E6"/>
    <w:rsid w:val="00DE6893"/>
    <w:rsid w:val="00DE7548"/>
    <w:rsid w:val="00DE75E8"/>
    <w:rsid w:val="00DF1481"/>
    <w:rsid w:val="00DF2E5B"/>
    <w:rsid w:val="00DF656F"/>
    <w:rsid w:val="00DF7D4B"/>
    <w:rsid w:val="00E013DB"/>
    <w:rsid w:val="00E04CF2"/>
    <w:rsid w:val="00E06BB6"/>
    <w:rsid w:val="00E218CB"/>
    <w:rsid w:val="00E23602"/>
    <w:rsid w:val="00E23873"/>
    <w:rsid w:val="00E3357B"/>
    <w:rsid w:val="00E3357C"/>
    <w:rsid w:val="00E37889"/>
    <w:rsid w:val="00E41581"/>
    <w:rsid w:val="00E44B15"/>
    <w:rsid w:val="00E463BF"/>
    <w:rsid w:val="00E543BE"/>
    <w:rsid w:val="00E54D15"/>
    <w:rsid w:val="00E55CC2"/>
    <w:rsid w:val="00E55F54"/>
    <w:rsid w:val="00E644FB"/>
    <w:rsid w:val="00E64E8E"/>
    <w:rsid w:val="00E65793"/>
    <w:rsid w:val="00E7484D"/>
    <w:rsid w:val="00E7537F"/>
    <w:rsid w:val="00EA15D4"/>
    <w:rsid w:val="00EB4078"/>
    <w:rsid w:val="00EC5E3E"/>
    <w:rsid w:val="00EC644A"/>
    <w:rsid w:val="00EC7A9A"/>
    <w:rsid w:val="00EE295C"/>
    <w:rsid w:val="00F009C2"/>
    <w:rsid w:val="00F0100F"/>
    <w:rsid w:val="00F034ED"/>
    <w:rsid w:val="00F1097A"/>
    <w:rsid w:val="00F171B1"/>
    <w:rsid w:val="00F21419"/>
    <w:rsid w:val="00F22C1B"/>
    <w:rsid w:val="00F329E8"/>
    <w:rsid w:val="00F3472B"/>
    <w:rsid w:val="00F37D71"/>
    <w:rsid w:val="00F5774A"/>
    <w:rsid w:val="00F60090"/>
    <w:rsid w:val="00F61026"/>
    <w:rsid w:val="00F718C4"/>
    <w:rsid w:val="00F7519E"/>
    <w:rsid w:val="00F75C3E"/>
    <w:rsid w:val="00F830F7"/>
    <w:rsid w:val="00F85AE4"/>
    <w:rsid w:val="00FB0F5F"/>
    <w:rsid w:val="00FC4954"/>
    <w:rsid w:val="00FC5739"/>
    <w:rsid w:val="00FD30E1"/>
    <w:rsid w:val="00FE1EFB"/>
    <w:rsid w:val="00FE204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B29D-AA3A-4138-AB30-F77BCEC5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782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3762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Dziekan_2</dc:creator>
  <cp:lastModifiedBy>Dorota Rumin</cp:lastModifiedBy>
  <cp:revision>3</cp:revision>
  <dcterms:created xsi:type="dcterms:W3CDTF">2016-07-15T09:47:00Z</dcterms:created>
  <dcterms:modified xsi:type="dcterms:W3CDTF">2016-07-15T09:49:00Z</dcterms:modified>
</cp:coreProperties>
</file>