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A1" w:rsidRPr="000657A1" w:rsidRDefault="000657A1" w:rsidP="000657A1">
      <w:pPr>
        <w:jc w:val="center"/>
        <w:rPr>
          <w:rFonts w:eastAsia="Cambria" w:cs="Times New Roman"/>
          <w:b/>
          <w:bCs/>
        </w:rPr>
      </w:pPr>
      <w:r w:rsidRPr="000657A1">
        <w:rPr>
          <w:rFonts w:cs="Times New Roman"/>
        </w:rPr>
        <w:t>REGULAMIN KONKURSU</w:t>
      </w:r>
    </w:p>
    <w:p w:rsidR="000657A1" w:rsidRPr="000657A1" w:rsidRDefault="000657A1" w:rsidP="000657A1">
      <w:pPr>
        <w:rPr>
          <w:rFonts w:eastAsia="Cambria" w:cs="Times New Roman"/>
          <w:b/>
          <w:bCs/>
        </w:rPr>
      </w:pPr>
    </w:p>
    <w:p w:rsidR="000657A1" w:rsidRPr="000657A1" w:rsidRDefault="000657A1" w:rsidP="000657A1">
      <w:pPr>
        <w:autoSpaceDE w:val="0"/>
        <w:jc w:val="center"/>
        <w:rPr>
          <w:rFonts w:eastAsia="Calibri" w:cs="Times New Roman"/>
        </w:rPr>
      </w:pPr>
      <w:r w:rsidRPr="000657A1">
        <w:rPr>
          <w:rFonts w:eastAsia="Calibri" w:cs="Times New Roman"/>
        </w:rPr>
        <w:t>§1</w:t>
      </w:r>
    </w:p>
    <w:p w:rsidR="000657A1" w:rsidRPr="000657A1" w:rsidRDefault="000657A1" w:rsidP="000657A1">
      <w:pPr>
        <w:autoSpaceDE w:val="0"/>
        <w:jc w:val="center"/>
        <w:rPr>
          <w:rFonts w:eastAsia="Calibri" w:cs="Times New Roman"/>
        </w:rPr>
      </w:pPr>
      <w:r w:rsidRPr="000657A1">
        <w:rPr>
          <w:rFonts w:eastAsia="Calibri" w:cs="Times New Roman"/>
        </w:rPr>
        <w:t>Organizator konkursu</w:t>
      </w:r>
    </w:p>
    <w:p w:rsidR="000657A1" w:rsidRPr="000657A1" w:rsidRDefault="000657A1" w:rsidP="000657A1">
      <w:pPr>
        <w:autoSpaceDE w:val="0"/>
        <w:jc w:val="both"/>
        <w:rPr>
          <w:rFonts w:eastAsia="Calibri" w:cs="Times New Roman"/>
        </w:rPr>
      </w:pPr>
    </w:p>
    <w:p w:rsidR="000657A1" w:rsidRPr="000657A1" w:rsidRDefault="000657A1" w:rsidP="000657A1">
      <w:pPr>
        <w:autoSpaceDE w:val="0"/>
        <w:ind w:left="72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 xml:space="preserve">Fundacja Aktywnych Obywateli im. Józefa Dietla, z siedzibą w Krakowie, osiedle Złota Podkowa 32/16, zwana dalej Organizatorem, ogłasza </w:t>
      </w:r>
      <w:r w:rsidRPr="000657A1">
        <w:rPr>
          <w:rFonts w:eastAsia="Calibri" w:cs="Times New Roman"/>
          <w:b/>
          <w:bCs/>
        </w:rPr>
        <w:t xml:space="preserve">konkurs na projekt obiektu rzeźbiarskiego oraz ingerencji artystycznych w nawierzchnię, </w:t>
      </w:r>
      <w:r w:rsidRPr="000657A1">
        <w:rPr>
          <w:rFonts w:eastAsia="Calibri" w:cs="Times New Roman"/>
        </w:rPr>
        <w:t xml:space="preserve">zwanych dalej </w:t>
      </w:r>
      <w:r w:rsidRPr="000657A1">
        <w:rPr>
          <w:rFonts w:eastAsia="Calibri" w:cs="Times New Roman"/>
          <w:b/>
          <w:bCs/>
        </w:rPr>
        <w:t xml:space="preserve">projektowanymi elementami, </w:t>
      </w:r>
      <w:r w:rsidRPr="000657A1">
        <w:rPr>
          <w:rFonts w:eastAsia="Calibri" w:cs="Times New Roman"/>
        </w:rPr>
        <w:t>które mają zostać zrealizowane na skwerze im. Mariana Eilego, pomiędzy ulicą Przy Rondzie, a aleją Powstania Warszawskiego w Krakowie, w ramach projektu „Superścieżka</w:t>
      </w:r>
      <w:r w:rsidR="00A87544">
        <w:rPr>
          <w:rFonts w:eastAsia="Calibri" w:cs="Times New Roman"/>
        </w:rPr>
        <w:t>”</w:t>
      </w:r>
      <w:bookmarkStart w:id="0" w:name="_GoBack"/>
      <w:bookmarkEnd w:id="0"/>
      <w:r w:rsidRPr="000657A1">
        <w:rPr>
          <w:rFonts w:eastAsia="Calibri" w:cs="Times New Roman"/>
        </w:rPr>
        <w:t xml:space="preserve">, </w:t>
      </w:r>
      <w:r w:rsidRPr="000657A1">
        <w:rPr>
          <w:rFonts w:cs="Times New Roman"/>
        </w:rPr>
        <w:t>który dotyczy pasa terenów zielonych, rozciągających się pomiędzy rondami: Mogilskim i Grzegórzeckim w Krakowie</w:t>
      </w:r>
      <w:r w:rsidRPr="000657A1">
        <w:rPr>
          <w:rFonts w:eastAsia="font289" w:cs="Times New Roman"/>
        </w:rPr>
        <w:t>.</w:t>
      </w:r>
    </w:p>
    <w:p w:rsidR="000657A1" w:rsidRPr="000657A1" w:rsidRDefault="000657A1" w:rsidP="000657A1">
      <w:pPr>
        <w:autoSpaceDE w:val="0"/>
        <w:jc w:val="center"/>
        <w:rPr>
          <w:rFonts w:eastAsia="Calibri" w:cs="Times New Roman"/>
        </w:rPr>
      </w:pPr>
    </w:p>
    <w:p w:rsidR="000657A1" w:rsidRPr="000657A1" w:rsidRDefault="000657A1" w:rsidP="000657A1">
      <w:pPr>
        <w:autoSpaceDE w:val="0"/>
        <w:jc w:val="center"/>
        <w:rPr>
          <w:rFonts w:eastAsia="Calibri" w:cs="Times New Roman"/>
        </w:rPr>
      </w:pPr>
      <w:r w:rsidRPr="000657A1">
        <w:rPr>
          <w:rFonts w:eastAsia="Calibri" w:cs="Times New Roman"/>
        </w:rPr>
        <w:t>§2</w:t>
      </w:r>
    </w:p>
    <w:p w:rsidR="000657A1" w:rsidRPr="000657A1" w:rsidRDefault="000657A1" w:rsidP="000657A1">
      <w:pPr>
        <w:autoSpaceDE w:val="0"/>
        <w:jc w:val="center"/>
        <w:rPr>
          <w:rFonts w:eastAsia="Calibri" w:cs="Times New Roman"/>
        </w:rPr>
      </w:pPr>
      <w:r w:rsidRPr="000657A1">
        <w:rPr>
          <w:rFonts w:eastAsia="Calibri" w:cs="Times New Roman"/>
        </w:rPr>
        <w:t>Uczestnicy konkursu</w:t>
      </w:r>
    </w:p>
    <w:p w:rsidR="000657A1" w:rsidRPr="000657A1" w:rsidRDefault="000657A1" w:rsidP="000657A1">
      <w:pPr>
        <w:autoSpaceDE w:val="0"/>
        <w:jc w:val="center"/>
        <w:rPr>
          <w:rFonts w:eastAsia="Calibri" w:cs="Times New Roman"/>
        </w:rPr>
      </w:pPr>
    </w:p>
    <w:p w:rsidR="000657A1" w:rsidRPr="000657A1" w:rsidRDefault="000657A1" w:rsidP="000657A1">
      <w:pPr>
        <w:numPr>
          <w:ilvl w:val="0"/>
          <w:numId w:val="1"/>
        </w:numPr>
        <w:autoSpaceDE w:val="0"/>
        <w:jc w:val="both"/>
        <w:rPr>
          <w:rFonts w:eastAsia="Verdana" w:cs="Times New Roman"/>
        </w:rPr>
      </w:pPr>
      <w:r w:rsidRPr="000657A1">
        <w:rPr>
          <w:rFonts w:eastAsia="Calibri" w:cs="Times New Roman"/>
        </w:rPr>
        <w:t xml:space="preserve">Zaproszenie do udziału w konkursie skierowane jest przede wszystkim do artystów plastyków, rzeźbiarzy i architektów, lecz konkurs ma charakter otwarty. </w:t>
      </w:r>
    </w:p>
    <w:p w:rsidR="000657A1" w:rsidRPr="000657A1" w:rsidRDefault="000657A1" w:rsidP="000657A1">
      <w:pPr>
        <w:numPr>
          <w:ilvl w:val="0"/>
          <w:numId w:val="1"/>
        </w:numPr>
        <w:autoSpaceDE w:val="0"/>
        <w:jc w:val="both"/>
        <w:rPr>
          <w:rFonts w:eastAsia="Verdana" w:cs="Times New Roman"/>
        </w:rPr>
      </w:pPr>
      <w:r w:rsidRPr="000657A1">
        <w:rPr>
          <w:rFonts w:eastAsia="Verdana" w:cs="Times New Roman"/>
        </w:rPr>
        <w:t>Uczestnikami konkursu mogą być pełnoletnie osoby fizyczne z Polski lub obcokrajowcy, a także zespoły autorskie, których członkowie będą związani ze sobą umową w celu realizacji wspólnego przedsięwzięcia. W odniesieniu do prac zespołów autorskich warunkiem uczestnictwa w konkursie jest jednoznaczne wskazanie reprezentanta zespołu, upoważnionego do występowania w imieniu jego członków, oraz przedłożenie pełnej listy członków zespołu.</w:t>
      </w:r>
    </w:p>
    <w:p w:rsidR="000657A1" w:rsidRPr="000657A1" w:rsidRDefault="000657A1" w:rsidP="000657A1">
      <w:pPr>
        <w:numPr>
          <w:ilvl w:val="0"/>
          <w:numId w:val="1"/>
        </w:numPr>
        <w:autoSpaceDE w:val="0"/>
        <w:jc w:val="both"/>
        <w:rPr>
          <w:rFonts w:eastAsia="Verdana" w:cs="Times New Roman"/>
        </w:rPr>
      </w:pPr>
      <w:r w:rsidRPr="000657A1">
        <w:rPr>
          <w:rFonts w:eastAsia="Verdana" w:cs="Times New Roman"/>
        </w:rPr>
        <w:t xml:space="preserve">Uczestnik może złożyć na konkurs nie więcej niż trzy projekty. Także zespół autorski może złożyć nie więcej niż trzy projekty, a poszczególni członkowie zespołu nie mogą brać udziału w </w:t>
      </w:r>
      <w:proofErr w:type="gramStart"/>
      <w:r w:rsidRPr="000657A1">
        <w:rPr>
          <w:rFonts w:eastAsia="Verdana" w:cs="Times New Roman"/>
        </w:rPr>
        <w:t>konkursie jako</w:t>
      </w:r>
      <w:proofErr w:type="gramEnd"/>
      <w:r w:rsidRPr="000657A1">
        <w:rPr>
          <w:rFonts w:eastAsia="Verdana" w:cs="Times New Roman"/>
        </w:rPr>
        <w:t xml:space="preserve"> indywidualni uczestnicy konkursu.</w:t>
      </w:r>
    </w:p>
    <w:p w:rsidR="000657A1" w:rsidRPr="000657A1" w:rsidRDefault="000657A1" w:rsidP="000657A1">
      <w:pPr>
        <w:numPr>
          <w:ilvl w:val="0"/>
          <w:numId w:val="1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Verdana" w:cs="Times New Roman"/>
        </w:rPr>
        <w:t>Zgłoszenie projektu Organizatorowi jest bezpłatne.</w:t>
      </w:r>
    </w:p>
    <w:p w:rsidR="000657A1" w:rsidRPr="000657A1" w:rsidRDefault="000657A1" w:rsidP="000657A1">
      <w:pPr>
        <w:numPr>
          <w:ilvl w:val="0"/>
          <w:numId w:val="1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>W konkursie nie mogą brać udziału pracownicy Organizatora oraz członkowie Komisji Konkursowej, a także członkowie ich najbliższych rodzin.</w:t>
      </w:r>
    </w:p>
    <w:p w:rsidR="000657A1" w:rsidRPr="000657A1" w:rsidRDefault="000657A1" w:rsidP="000657A1">
      <w:pPr>
        <w:autoSpaceDE w:val="0"/>
        <w:rPr>
          <w:rFonts w:eastAsia="Calibri" w:cs="Times New Roman"/>
        </w:rPr>
      </w:pPr>
    </w:p>
    <w:p w:rsidR="000657A1" w:rsidRPr="000657A1" w:rsidRDefault="000657A1" w:rsidP="000657A1">
      <w:pPr>
        <w:autoSpaceDE w:val="0"/>
        <w:jc w:val="center"/>
        <w:rPr>
          <w:rFonts w:eastAsia="Calibri" w:cs="Times New Roman"/>
        </w:rPr>
      </w:pPr>
      <w:r w:rsidRPr="000657A1">
        <w:rPr>
          <w:rFonts w:eastAsia="Calibri" w:cs="Times New Roman"/>
        </w:rPr>
        <w:t>§3</w:t>
      </w:r>
    </w:p>
    <w:p w:rsidR="000657A1" w:rsidRPr="000657A1" w:rsidRDefault="000657A1" w:rsidP="000657A1">
      <w:pPr>
        <w:autoSpaceDE w:val="0"/>
        <w:jc w:val="center"/>
        <w:rPr>
          <w:rFonts w:eastAsia="Calibri" w:cs="Times New Roman"/>
        </w:rPr>
      </w:pPr>
      <w:r w:rsidRPr="000657A1">
        <w:rPr>
          <w:rFonts w:eastAsia="Calibri" w:cs="Times New Roman"/>
        </w:rPr>
        <w:t>Przedmiot konkursu</w:t>
      </w:r>
    </w:p>
    <w:p w:rsidR="000657A1" w:rsidRPr="000657A1" w:rsidRDefault="000657A1" w:rsidP="000657A1">
      <w:pPr>
        <w:autoSpaceDE w:val="0"/>
        <w:jc w:val="center"/>
        <w:rPr>
          <w:rFonts w:eastAsia="Calibri" w:cs="Times New Roman"/>
        </w:rPr>
      </w:pPr>
    </w:p>
    <w:p w:rsidR="000657A1" w:rsidRPr="000657A1" w:rsidRDefault="000657A1" w:rsidP="000657A1">
      <w:pPr>
        <w:numPr>
          <w:ilvl w:val="0"/>
          <w:numId w:val="2"/>
        </w:numPr>
        <w:autoSpaceDE w:val="0"/>
        <w:spacing w:before="120" w:line="288" w:lineRule="auto"/>
        <w:ind w:right="-428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>Przedmiotem konkursu jest projekt obiektu rzeźbiarskiego oraz ingerencji artystycznych w nawierzchnię, które mają zostać zrealizowane na skwerze im. Mariana Eilego, pomiędzy ulicą Przy Rondzie, a aleją Powstania Warszawskiego w Krakowie. Projekt ingerencji artystycznej w nawierzchnię może zostać wykorzystany także przy dalszych etapach realizacji Superścieżki.</w:t>
      </w:r>
    </w:p>
    <w:p w:rsidR="000657A1" w:rsidRPr="000657A1" w:rsidRDefault="000657A1" w:rsidP="000657A1">
      <w:pPr>
        <w:numPr>
          <w:ilvl w:val="0"/>
          <w:numId w:val="2"/>
        </w:numPr>
        <w:autoSpaceDE w:val="0"/>
        <w:spacing w:before="120" w:line="288" w:lineRule="auto"/>
        <w:ind w:right="-428"/>
        <w:jc w:val="both"/>
        <w:rPr>
          <w:rFonts w:cs="Times New Roman"/>
        </w:rPr>
      </w:pPr>
      <w:r w:rsidRPr="000657A1">
        <w:rPr>
          <w:rFonts w:eastAsia="Calibri" w:cs="Times New Roman"/>
        </w:rPr>
        <w:t>Projekt należy złożyć na konkurs w formie:</w:t>
      </w:r>
    </w:p>
    <w:p w:rsidR="000657A1" w:rsidRPr="000657A1" w:rsidRDefault="000657A1" w:rsidP="000657A1">
      <w:pPr>
        <w:pStyle w:val="Akapitzlist"/>
        <w:numPr>
          <w:ilvl w:val="0"/>
          <w:numId w:val="14"/>
        </w:numPr>
        <w:spacing w:before="120"/>
        <w:ind w:right="-428"/>
        <w:rPr>
          <w:rFonts w:ascii="Times New Roman" w:hAnsi="Times New Roman" w:cs="Times New Roman"/>
          <w:sz w:val="24"/>
        </w:rPr>
      </w:pPr>
      <w:proofErr w:type="gramStart"/>
      <w:r w:rsidRPr="000657A1">
        <w:rPr>
          <w:rFonts w:ascii="Times New Roman" w:hAnsi="Times New Roman" w:cs="Times New Roman"/>
          <w:sz w:val="24"/>
        </w:rPr>
        <w:t>graficznej</w:t>
      </w:r>
      <w:proofErr w:type="gramEnd"/>
      <w:r w:rsidRPr="000657A1">
        <w:rPr>
          <w:rFonts w:ascii="Times New Roman" w:hAnsi="Times New Roman" w:cs="Times New Roman"/>
          <w:sz w:val="24"/>
        </w:rPr>
        <w:t>, cyfrowej (plik PDF o rozmiarze nie większym niż 100 MB), zawierającej:</w:t>
      </w:r>
    </w:p>
    <w:p w:rsidR="000657A1" w:rsidRPr="000657A1" w:rsidRDefault="000657A1" w:rsidP="000657A1">
      <w:pPr>
        <w:pStyle w:val="Akapitzlist"/>
        <w:numPr>
          <w:ilvl w:val="0"/>
          <w:numId w:val="13"/>
        </w:numPr>
        <w:spacing w:before="120"/>
        <w:ind w:right="-428"/>
        <w:rPr>
          <w:rFonts w:ascii="Times New Roman" w:hAnsi="Times New Roman" w:cs="Times New Roman"/>
          <w:sz w:val="24"/>
        </w:rPr>
      </w:pPr>
      <w:r w:rsidRPr="000657A1">
        <w:rPr>
          <w:rFonts w:ascii="Times New Roman" w:hAnsi="Times New Roman" w:cs="Times New Roman"/>
          <w:sz w:val="24"/>
        </w:rPr>
        <w:t>lokalizację projektowanych elementów na mapie sytuacyjnej w skali</w:t>
      </w:r>
      <w:proofErr w:type="gramStart"/>
      <w:r w:rsidRPr="000657A1">
        <w:rPr>
          <w:rFonts w:ascii="Times New Roman" w:hAnsi="Times New Roman" w:cs="Times New Roman"/>
          <w:sz w:val="24"/>
        </w:rPr>
        <w:t xml:space="preserve"> 1:200, która</w:t>
      </w:r>
      <w:proofErr w:type="gramEnd"/>
      <w:r w:rsidRPr="000657A1">
        <w:rPr>
          <w:rFonts w:ascii="Times New Roman" w:hAnsi="Times New Roman" w:cs="Times New Roman"/>
          <w:sz w:val="24"/>
        </w:rPr>
        <w:t xml:space="preserve"> stanowi załącznik nr 1 do niniejszego regulaminu,</w:t>
      </w:r>
    </w:p>
    <w:p w:rsidR="000657A1" w:rsidRPr="000657A1" w:rsidRDefault="000657A1" w:rsidP="000657A1">
      <w:pPr>
        <w:pStyle w:val="Akapitzlist"/>
        <w:numPr>
          <w:ilvl w:val="0"/>
          <w:numId w:val="13"/>
        </w:numPr>
        <w:spacing w:before="120"/>
        <w:rPr>
          <w:rFonts w:ascii="Times New Roman" w:hAnsi="Times New Roman" w:cs="Times New Roman"/>
          <w:sz w:val="24"/>
        </w:rPr>
      </w:pPr>
      <w:r w:rsidRPr="000657A1">
        <w:rPr>
          <w:rFonts w:ascii="Times New Roman" w:hAnsi="Times New Roman" w:cs="Times New Roman"/>
          <w:sz w:val="24"/>
        </w:rPr>
        <w:t>wygląd projektowanych elementów na mapie szczegółowej w skali</w:t>
      </w:r>
      <w:proofErr w:type="gramStart"/>
      <w:r w:rsidRPr="000657A1">
        <w:rPr>
          <w:rFonts w:ascii="Times New Roman" w:hAnsi="Times New Roman" w:cs="Times New Roman"/>
          <w:sz w:val="24"/>
        </w:rPr>
        <w:t xml:space="preserve"> 1:50, która</w:t>
      </w:r>
      <w:proofErr w:type="gramEnd"/>
      <w:r w:rsidRPr="000657A1">
        <w:rPr>
          <w:rFonts w:ascii="Times New Roman" w:hAnsi="Times New Roman" w:cs="Times New Roman"/>
          <w:sz w:val="24"/>
        </w:rPr>
        <w:t xml:space="preserve"> stanowi załącznik nr 2 do niniejszego regulaminu,</w:t>
      </w:r>
    </w:p>
    <w:p w:rsidR="000657A1" w:rsidRPr="000657A1" w:rsidRDefault="000657A1" w:rsidP="000657A1">
      <w:pPr>
        <w:pStyle w:val="Akapitzlist"/>
        <w:numPr>
          <w:ilvl w:val="0"/>
          <w:numId w:val="13"/>
        </w:numPr>
        <w:spacing w:before="120"/>
        <w:ind w:right="-428"/>
        <w:rPr>
          <w:rFonts w:ascii="Times New Roman" w:hAnsi="Times New Roman" w:cs="Times New Roman"/>
          <w:sz w:val="24"/>
        </w:rPr>
      </w:pPr>
      <w:proofErr w:type="gramStart"/>
      <w:r w:rsidRPr="000657A1">
        <w:rPr>
          <w:rFonts w:ascii="Times New Roman" w:hAnsi="Times New Roman" w:cs="Times New Roman"/>
          <w:sz w:val="24"/>
        </w:rPr>
        <w:t>widoki</w:t>
      </w:r>
      <w:proofErr w:type="gramEnd"/>
      <w:r w:rsidRPr="000657A1">
        <w:rPr>
          <w:rFonts w:ascii="Times New Roman" w:hAnsi="Times New Roman" w:cs="Times New Roman"/>
          <w:sz w:val="24"/>
        </w:rPr>
        <w:t xml:space="preserve"> i przekroje projektowanych elementów w skali 1:50, </w:t>
      </w:r>
    </w:p>
    <w:p w:rsidR="000657A1" w:rsidRPr="000657A1" w:rsidRDefault="000657A1" w:rsidP="000657A1">
      <w:pPr>
        <w:pStyle w:val="Akapitzlist"/>
        <w:numPr>
          <w:ilvl w:val="0"/>
          <w:numId w:val="13"/>
        </w:numPr>
        <w:spacing w:before="120"/>
        <w:rPr>
          <w:rFonts w:ascii="Times New Roman" w:hAnsi="Times New Roman" w:cs="Times New Roman"/>
          <w:sz w:val="24"/>
        </w:rPr>
      </w:pPr>
      <w:proofErr w:type="gramStart"/>
      <w:r w:rsidRPr="000657A1">
        <w:rPr>
          <w:rFonts w:ascii="Times New Roman" w:hAnsi="Times New Roman" w:cs="Times New Roman"/>
          <w:sz w:val="24"/>
        </w:rPr>
        <w:t>detale</w:t>
      </w:r>
      <w:proofErr w:type="gramEnd"/>
      <w:r w:rsidRPr="000657A1">
        <w:rPr>
          <w:rFonts w:ascii="Times New Roman" w:hAnsi="Times New Roman" w:cs="Times New Roman"/>
          <w:sz w:val="24"/>
        </w:rPr>
        <w:t xml:space="preserve"> projektowanych elementów w dowolnej skali,</w:t>
      </w:r>
    </w:p>
    <w:p w:rsidR="000657A1" w:rsidRPr="000657A1" w:rsidRDefault="000657A1" w:rsidP="000657A1">
      <w:pPr>
        <w:spacing w:before="120"/>
        <w:ind w:left="708" w:right="-428"/>
        <w:rPr>
          <w:rFonts w:cs="Times New Roman"/>
        </w:rPr>
      </w:pPr>
      <w:proofErr w:type="gramStart"/>
      <w:r w:rsidRPr="000657A1">
        <w:rPr>
          <w:rFonts w:cs="Times New Roman"/>
        </w:rPr>
        <w:t>b</w:t>
      </w:r>
      <w:proofErr w:type="gramEnd"/>
      <w:r w:rsidRPr="000657A1">
        <w:rPr>
          <w:rFonts w:cs="Times New Roman"/>
        </w:rPr>
        <w:t xml:space="preserve">) opisowej, cyfrowej (plik DOC o rozmiarze nie większym niż 100 </w:t>
      </w:r>
      <w:proofErr w:type="spellStart"/>
      <w:r w:rsidRPr="000657A1">
        <w:rPr>
          <w:rFonts w:cs="Times New Roman"/>
        </w:rPr>
        <w:t>kB</w:t>
      </w:r>
      <w:proofErr w:type="spellEnd"/>
      <w:r w:rsidRPr="000657A1">
        <w:rPr>
          <w:rFonts w:cs="Times New Roman"/>
        </w:rPr>
        <w:t>), zawierającej:</w:t>
      </w:r>
    </w:p>
    <w:p w:rsidR="000657A1" w:rsidRPr="000657A1" w:rsidRDefault="000657A1" w:rsidP="000657A1">
      <w:pPr>
        <w:pStyle w:val="Akapitzlist"/>
        <w:numPr>
          <w:ilvl w:val="0"/>
          <w:numId w:val="10"/>
        </w:numPr>
        <w:spacing w:before="120"/>
        <w:rPr>
          <w:rFonts w:ascii="Times New Roman" w:hAnsi="Times New Roman" w:cs="Times New Roman"/>
          <w:sz w:val="24"/>
        </w:rPr>
      </w:pPr>
      <w:proofErr w:type="gramStart"/>
      <w:r w:rsidRPr="000657A1">
        <w:rPr>
          <w:rFonts w:ascii="Times New Roman" w:hAnsi="Times New Roman" w:cs="Times New Roman"/>
          <w:sz w:val="24"/>
        </w:rPr>
        <w:lastRenderedPageBreak/>
        <w:t>opis</w:t>
      </w:r>
      <w:proofErr w:type="gramEnd"/>
      <w:r w:rsidRPr="000657A1">
        <w:rPr>
          <w:rFonts w:ascii="Times New Roman" w:hAnsi="Times New Roman" w:cs="Times New Roman"/>
          <w:sz w:val="24"/>
        </w:rPr>
        <w:t xml:space="preserve"> idei projektu, odnoszący się do wytycznych, zawartych w liście przewodnim konkursu, który stanowi załącznik nr 3 do niniejszego regulaminu,</w:t>
      </w:r>
    </w:p>
    <w:p w:rsidR="000657A1" w:rsidRPr="000657A1" w:rsidRDefault="000657A1" w:rsidP="000657A1">
      <w:pPr>
        <w:pStyle w:val="Akapitzlist"/>
        <w:numPr>
          <w:ilvl w:val="0"/>
          <w:numId w:val="10"/>
        </w:numPr>
        <w:spacing w:before="120"/>
        <w:rPr>
          <w:rFonts w:ascii="Times New Roman" w:hAnsi="Times New Roman" w:cs="Times New Roman"/>
          <w:sz w:val="24"/>
        </w:rPr>
      </w:pPr>
      <w:proofErr w:type="gramStart"/>
      <w:r w:rsidRPr="000657A1">
        <w:rPr>
          <w:rFonts w:ascii="Times New Roman" w:hAnsi="Times New Roman" w:cs="Times New Roman"/>
          <w:sz w:val="24"/>
        </w:rPr>
        <w:t>utwór</w:t>
      </w:r>
      <w:proofErr w:type="gramEnd"/>
      <w:r w:rsidRPr="000657A1">
        <w:rPr>
          <w:rFonts w:ascii="Times New Roman" w:hAnsi="Times New Roman" w:cs="Times New Roman"/>
          <w:sz w:val="24"/>
        </w:rPr>
        <w:t xml:space="preserve"> lub utwory, wybrane z zasobu tekstów literackich, których wykaz stanowi załącznik nr 4 do niniejszego regulaminu,</w:t>
      </w:r>
    </w:p>
    <w:p w:rsidR="000657A1" w:rsidRPr="000657A1" w:rsidRDefault="000657A1" w:rsidP="000657A1">
      <w:pPr>
        <w:pStyle w:val="Akapitzlist"/>
        <w:numPr>
          <w:ilvl w:val="0"/>
          <w:numId w:val="10"/>
        </w:numPr>
        <w:spacing w:before="120"/>
        <w:rPr>
          <w:rFonts w:ascii="Times New Roman" w:hAnsi="Times New Roman" w:cs="Times New Roman"/>
          <w:sz w:val="24"/>
        </w:rPr>
      </w:pPr>
      <w:proofErr w:type="gramStart"/>
      <w:r w:rsidRPr="000657A1">
        <w:rPr>
          <w:rFonts w:ascii="Times New Roman" w:hAnsi="Times New Roman" w:cs="Times New Roman"/>
          <w:sz w:val="24"/>
        </w:rPr>
        <w:t>opis</w:t>
      </w:r>
      <w:proofErr w:type="gramEnd"/>
      <w:r w:rsidRPr="000657A1">
        <w:rPr>
          <w:rFonts w:ascii="Times New Roman" w:hAnsi="Times New Roman" w:cs="Times New Roman"/>
          <w:sz w:val="24"/>
        </w:rPr>
        <w:t xml:space="preserve"> sposobu realizacji projektowanych elementów, (konieczne materiały, sposób montażu, informacje o dodatkowych wymaganiach, tj. podłączenie do sieci elektrycznej, wodno-kanalizacyjnej, etc.),</w:t>
      </w:r>
    </w:p>
    <w:p w:rsidR="000657A1" w:rsidRPr="000657A1" w:rsidRDefault="000657A1" w:rsidP="000657A1">
      <w:pPr>
        <w:pStyle w:val="Akapitzlist"/>
        <w:numPr>
          <w:ilvl w:val="0"/>
          <w:numId w:val="10"/>
        </w:numPr>
        <w:spacing w:before="120"/>
        <w:rPr>
          <w:rFonts w:ascii="Times New Roman" w:eastAsia="Calibri" w:hAnsi="Times New Roman" w:cs="Times New Roman"/>
          <w:sz w:val="24"/>
        </w:rPr>
      </w:pPr>
      <w:proofErr w:type="gramStart"/>
      <w:r w:rsidRPr="000657A1">
        <w:rPr>
          <w:rFonts w:ascii="Times New Roman" w:hAnsi="Times New Roman" w:cs="Times New Roman"/>
          <w:sz w:val="24"/>
        </w:rPr>
        <w:t>kosztorys</w:t>
      </w:r>
      <w:proofErr w:type="gramEnd"/>
      <w:r w:rsidRPr="000657A1">
        <w:rPr>
          <w:rFonts w:ascii="Times New Roman" w:hAnsi="Times New Roman" w:cs="Times New Roman"/>
          <w:sz w:val="24"/>
        </w:rPr>
        <w:t xml:space="preserve"> ramowy uwzględniający wykonanie, transport i montaż projektowanych elementów,</w:t>
      </w:r>
    </w:p>
    <w:p w:rsidR="000657A1" w:rsidRPr="000657A1" w:rsidRDefault="000657A1" w:rsidP="000657A1">
      <w:pPr>
        <w:numPr>
          <w:ilvl w:val="0"/>
          <w:numId w:val="2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>Projekt należy opracować w języku polskim.</w:t>
      </w:r>
    </w:p>
    <w:p w:rsidR="000657A1" w:rsidRPr="000657A1" w:rsidRDefault="000657A1" w:rsidP="000657A1">
      <w:pPr>
        <w:numPr>
          <w:ilvl w:val="0"/>
          <w:numId w:val="2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>Projekt nie może zawierać informacji jednoznacznie identyfikujących tożsamość autorów.</w:t>
      </w:r>
    </w:p>
    <w:p w:rsidR="000657A1" w:rsidRPr="000657A1" w:rsidRDefault="000657A1" w:rsidP="000657A1">
      <w:pPr>
        <w:numPr>
          <w:ilvl w:val="0"/>
          <w:numId w:val="2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 xml:space="preserve">Projekt musi uwzględniać uwarunkowania przestrzenne wynikające z koncepcji projektowej przygotowanej przez Organizatora. Wyjątek z koncepcji projektowej, w postaci planszy </w:t>
      </w:r>
      <w:proofErr w:type="gramStart"/>
      <w:r w:rsidRPr="000657A1">
        <w:rPr>
          <w:rFonts w:eastAsia="Calibri" w:cs="Times New Roman"/>
        </w:rPr>
        <w:t>przedstawiającej  planowaną</w:t>
      </w:r>
      <w:proofErr w:type="gramEnd"/>
      <w:r w:rsidRPr="000657A1">
        <w:rPr>
          <w:rFonts w:eastAsia="Calibri" w:cs="Times New Roman"/>
        </w:rPr>
        <w:t xml:space="preserve"> lokalizację projektowanych elementów: miejsce posadowienia obiektu rzeźbiarskiego oraz przebieg ingerencji artystycznych w nawierzchnię, a także najbliższe otoczenie projektowanych elementów i sąsiadujące z nimi materiały, stanowi załącznik nr 5 do niniejszego regulaminu.</w:t>
      </w:r>
    </w:p>
    <w:p w:rsidR="000657A1" w:rsidRPr="000657A1" w:rsidRDefault="000657A1" w:rsidP="000657A1">
      <w:pPr>
        <w:numPr>
          <w:ilvl w:val="0"/>
          <w:numId w:val="2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>Projekt musi uwzględniać uwarunkowania przestrzenne wynikające ze stanu obecnego przestrzeni skweru Eilego. Zdjęcia przedstawiające stan obecny stanowią załącznik nr 6 do niniejszego regulaminu.</w:t>
      </w:r>
    </w:p>
    <w:p w:rsidR="000657A1" w:rsidRPr="000657A1" w:rsidRDefault="000657A1" w:rsidP="000657A1">
      <w:pPr>
        <w:numPr>
          <w:ilvl w:val="0"/>
          <w:numId w:val="2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>Projekt musi uwzględniać ograniczenie rozmiaru obiektu rzeźbiarskiego, które wynosi maksymalnie dwa na dwa metry w podstawie bryły.</w:t>
      </w:r>
    </w:p>
    <w:p w:rsidR="000657A1" w:rsidRPr="000657A1" w:rsidRDefault="000657A1" w:rsidP="000657A1">
      <w:pPr>
        <w:numPr>
          <w:ilvl w:val="0"/>
          <w:numId w:val="2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>Projekt musi uwzględniać ograniczenie wagi obiektu rzeźbiarskiego, które wynosi maksymalnie 1000 (tysiąc) kilogramów.</w:t>
      </w:r>
    </w:p>
    <w:p w:rsidR="000657A1" w:rsidRPr="000657A1" w:rsidRDefault="000657A1" w:rsidP="000657A1">
      <w:pPr>
        <w:numPr>
          <w:ilvl w:val="0"/>
          <w:numId w:val="2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>Projekt musi uwzględniać ograniczenie skali ingerencji artystycznych w nawierzchnię, które wynosi 2,5% powierzchni całego skweru (około 51 metrów kwadratowych).</w:t>
      </w:r>
    </w:p>
    <w:p w:rsidR="000657A1" w:rsidRPr="000657A1" w:rsidRDefault="000657A1" w:rsidP="000657A1">
      <w:pPr>
        <w:numPr>
          <w:ilvl w:val="0"/>
          <w:numId w:val="2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>Projekt musi uwzględniać założenie, że całościowy koszt realizacji i montażu obiektu rzeźbiarskiego nie może przekroczyć kwoty 30.000 PLN (słownie: trzydzieści tysięcy złotych) netto, a koszt realizacji nawierzchni chodnika, w którym wprowadzona jest ingerencja artystyczna nie może przekroczyć kwoty 190 PLN (słownie: sto dziewięćdziesiąt złotych) netto za metr kwadratowy.</w:t>
      </w:r>
    </w:p>
    <w:p w:rsidR="000657A1" w:rsidRPr="000657A1" w:rsidRDefault="000657A1" w:rsidP="000657A1">
      <w:pPr>
        <w:numPr>
          <w:ilvl w:val="0"/>
          <w:numId w:val="2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>Projekt musi precyzyjnie określać surowce konieczne do wykonania, opis techniki wykonania i sposobu instalacji projektowanych elementów oraz sposób ich zabezpieczenia przed warunkami atmosferycznymi. Ponadto projekt musi gwarantować trwałość i bezpieczeństwo projektowanych elementów.</w:t>
      </w:r>
    </w:p>
    <w:p w:rsidR="000657A1" w:rsidRPr="000657A1" w:rsidRDefault="000657A1" w:rsidP="000657A1">
      <w:pPr>
        <w:numPr>
          <w:ilvl w:val="0"/>
          <w:numId w:val="2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>Projekt musi odnosić się koncepcyjnie do zasobu literackiego, którego wykaz stanowi załącznik nr 4 do niniejszego regulaminu.</w:t>
      </w:r>
    </w:p>
    <w:p w:rsidR="000657A1" w:rsidRPr="000657A1" w:rsidRDefault="000657A1" w:rsidP="000657A1">
      <w:pPr>
        <w:numPr>
          <w:ilvl w:val="0"/>
          <w:numId w:val="2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>Projekt nie może zawierać treści politycznych, religijnych, erotycznych, ksenofobicznych, rasistowskich oraz powszechnie uważanych za obraźliwe.</w:t>
      </w:r>
    </w:p>
    <w:p w:rsidR="000657A1" w:rsidRPr="000657A1" w:rsidRDefault="000657A1" w:rsidP="000657A1">
      <w:pPr>
        <w:numPr>
          <w:ilvl w:val="0"/>
          <w:numId w:val="2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 xml:space="preserve">Uczestnik zobowiązany jest wprowadzić do aplikacji konkursowej swoje dane kontaktowe: imię i nazwisko, adres zamieszkania oraz adres do korespondencji, jak również adres email i numer telefonu. </w:t>
      </w:r>
    </w:p>
    <w:p w:rsidR="000657A1" w:rsidRPr="000657A1" w:rsidRDefault="000657A1" w:rsidP="000657A1">
      <w:pPr>
        <w:numPr>
          <w:ilvl w:val="0"/>
          <w:numId w:val="2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 xml:space="preserve">Za wszelkie roszczenia osób trzecich wynikające z tytułu naruszenia ich </w:t>
      </w:r>
      <w:proofErr w:type="gramStart"/>
      <w:r w:rsidRPr="000657A1">
        <w:rPr>
          <w:rFonts w:eastAsia="Calibri" w:cs="Times New Roman"/>
        </w:rPr>
        <w:t>praw</w:t>
      </w:r>
      <w:proofErr w:type="gramEnd"/>
      <w:r w:rsidRPr="000657A1">
        <w:rPr>
          <w:rFonts w:eastAsia="Calibri" w:cs="Times New Roman"/>
        </w:rPr>
        <w:t xml:space="preserve"> odpowiada Uczestnik.</w:t>
      </w:r>
    </w:p>
    <w:p w:rsidR="000657A1" w:rsidRPr="000657A1" w:rsidRDefault="000657A1" w:rsidP="000657A1">
      <w:pPr>
        <w:autoSpaceDE w:val="0"/>
        <w:rPr>
          <w:rFonts w:eastAsia="Calibri" w:cs="Times New Roman"/>
        </w:rPr>
      </w:pPr>
    </w:p>
    <w:p w:rsidR="000657A1" w:rsidRPr="000657A1" w:rsidRDefault="000657A1" w:rsidP="000657A1">
      <w:pPr>
        <w:autoSpaceDE w:val="0"/>
        <w:jc w:val="center"/>
        <w:rPr>
          <w:rFonts w:eastAsia="Calibri" w:cs="Times New Roman"/>
        </w:rPr>
      </w:pPr>
      <w:r w:rsidRPr="000657A1">
        <w:rPr>
          <w:rFonts w:eastAsia="Calibri" w:cs="Times New Roman"/>
        </w:rPr>
        <w:t>§4</w:t>
      </w:r>
    </w:p>
    <w:p w:rsidR="000657A1" w:rsidRPr="000657A1" w:rsidRDefault="000657A1" w:rsidP="000657A1">
      <w:pPr>
        <w:autoSpaceDE w:val="0"/>
        <w:jc w:val="center"/>
        <w:rPr>
          <w:rFonts w:eastAsia="Calibri" w:cs="Times New Roman"/>
        </w:rPr>
      </w:pPr>
      <w:r w:rsidRPr="000657A1">
        <w:rPr>
          <w:rFonts w:eastAsia="Calibri" w:cs="Times New Roman"/>
        </w:rPr>
        <w:t>Harmonogram konkursu</w:t>
      </w:r>
    </w:p>
    <w:p w:rsidR="000657A1" w:rsidRPr="000657A1" w:rsidRDefault="000657A1" w:rsidP="000657A1">
      <w:pPr>
        <w:autoSpaceDE w:val="0"/>
        <w:jc w:val="center"/>
        <w:rPr>
          <w:rFonts w:eastAsia="Calibri" w:cs="Times New Roman"/>
        </w:rPr>
      </w:pPr>
    </w:p>
    <w:p w:rsidR="000657A1" w:rsidRPr="000657A1" w:rsidRDefault="000657A1" w:rsidP="000657A1">
      <w:pPr>
        <w:numPr>
          <w:ilvl w:val="0"/>
          <w:numId w:val="3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 xml:space="preserve">Osoby zainteresowane wzięciem udziału w konkursie mogą zadawać pytania do dnia 31.10.2016 </w:t>
      </w:r>
      <w:proofErr w:type="gramStart"/>
      <w:r w:rsidRPr="000657A1">
        <w:rPr>
          <w:rFonts w:eastAsia="Calibri" w:cs="Times New Roman"/>
        </w:rPr>
        <w:t>roku</w:t>
      </w:r>
      <w:proofErr w:type="gramEnd"/>
      <w:r w:rsidRPr="000657A1">
        <w:rPr>
          <w:rFonts w:eastAsia="Calibri" w:cs="Times New Roman"/>
        </w:rPr>
        <w:t xml:space="preserve"> poprzez wysłanie maila na adres supersciezka@aktywniobywatele.</w:t>
      </w:r>
      <w:proofErr w:type="gramStart"/>
      <w:r w:rsidRPr="000657A1">
        <w:rPr>
          <w:rFonts w:eastAsia="Calibri" w:cs="Times New Roman"/>
        </w:rPr>
        <w:t>pl</w:t>
      </w:r>
      <w:proofErr w:type="gramEnd"/>
      <w:r w:rsidRPr="000657A1">
        <w:rPr>
          <w:rFonts w:eastAsia="Calibri" w:cs="Times New Roman"/>
        </w:rPr>
        <w:t xml:space="preserve">. Odpowiedzi na wszystkie zadane pytania zostaną opublikowane na stronie konkursu </w:t>
      </w:r>
      <w:r w:rsidRPr="000657A1">
        <w:rPr>
          <w:rFonts w:eastAsia="Calibri" w:cs="Times New Roman"/>
        </w:rPr>
        <w:lastRenderedPageBreak/>
        <w:t>www.</w:t>
      </w:r>
      <w:proofErr w:type="gramStart"/>
      <w:r w:rsidRPr="000657A1">
        <w:rPr>
          <w:rFonts w:eastAsia="Calibri" w:cs="Times New Roman"/>
        </w:rPr>
        <w:t>supersciezka</w:t>
      </w:r>
      <w:proofErr w:type="gramEnd"/>
      <w:r w:rsidRPr="000657A1">
        <w:rPr>
          <w:rFonts w:eastAsia="Calibri" w:cs="Times New Roman"/>
        </w:rPr>
        <w:t>.</w:t>
      </w:r>
      <w:proofErr w:type="gramStart"/>
      <w:r w:rsidRPr="000657A1">
        <w:rPr>
          <w:rFonts w:eastAsia="Calibri" w:cs="Times New Roman"/>
        </w:rPr>
        <w:t>pl</w:t>
      </w:r>
      <w:proofErr w:type="gramEnd"/>
      <w:r w:rsidRPr="000657A1">
        <w:rPr>
          <w:rFonts w:eastAsia="Calibri" w:cs="Times New Roman"/>
        </w:rPr>
        <w:t>/konkurs do dnia 15.11.2016.</w:t>
      </w:r>
    </w:p>
    <w:p w:rsidR="000657A1" w:rsidRPr="000657A1" w:rsidRDefault="000657A1" w:rsidP="000657A1">
      <w:pPr>
        <w:numPr>
          <w:ilvl w:val="0"/>
          <w:numId w:val="3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 xml:space="preserve">Prace konkursowe należy dostarczyć w nieprzekraczalnym terminie do dnia 31.12.2016 </w:t>
      </w:r>
      <w:proofErr w:type="gramStart"/>
      <w:r w:rsidRPr="000657A1">
        <w:rPr>
          <w:rFonts w:eastAsia="Calibri" w:cs="Times New Roman"/>
        </w:rPr>
        <w:t>roku</w:t>
      </w:r>
      <w:proofErr w:type="gramEnd"/>
      <w:r w:rsidRPr="000657A1">
        <w:rPr>
          <w:rFonts w:eastAsia="Calibri" w:cs="Times New Roman"/>
        </w:rPr>
        <w:t>, drogą elektroniczną, poprzez rejestrację w aplikacji konkursowej na stronie www.</w:t>
      </w:r>
      <w:proofErr w:type="gramStart"/>
      <w:r w:rsidRPr="000657A1">
        <w:rPr>
          <w:rFonts w:eastAsia="Calibri" w:cs="Times New Roman"/>
        </w:rPr>
        <w:t>supersciezka</w:t>
      </w:r>
      <w:proofErr w:type="gramEnd"/>
      <w:r w:rsidRPr="000657A1">
        <w:rPr>
          <w:rFonts w:eastAsia="Calibri" w:cs="Times New Roman"/>
        </w:rPr>
        <w:t>.</w:t>
      </w:r>
      <w:proofErr w:type="gramStart"/>
      <w:r w:rsidRPr="000657A1">
        <w:rPr>
          <w:rFonts w:eastAsia="Calibri" w:cs="Times New Roman"/>
        </w:rPr>
        <w:t>pl</w:t>
      </w:r>
      <w:proofErr w:type="gramEnd"/>
      <w:r w:rsidRPr="000657A1">
        <w:rPr>
          <w:rFonts w:eastAsia="Calibri" w:cs="Times New Roman"/>
        </w:rPr>
        <w:t>/konkurs O przyjęciu pracy na konkurs decyduje data jej zarejestrowania w aplikacji konkursowej oraz zgodność z wymogami postawionymi w §3.</w:t>
      </w:r>
    </w:p>
    <w:p w:rsidR="000657A1" w:rsidRPr="000657A1" w:rsidRDefault="000657A1" w:rsidP="000657A1">
      <w:pPr>
        <w:numPr>
          <w:ilvl w:val="0"/>
          <w:numId w:val="3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 xml:space="preserve">Rozstrzygnięcie konkursu nastąpi w terminie nie późniejszym niż 21.01.2017 </w:t>
      </w:r>
      <w:proofErr w:type="gramStart"/>
      <w:r w:rsidRPr="000657A1">
        <w:rPr>
          <w:rFonts w:eastAsia="Calibri" w:cs="Times New Roman"/>
        </w:rPr>
        <w:t>roku</w:t>
      </w:r>
      <w:proofErr w:type="gramEnd"/>
      <w:r w:rsidRPr="000657A1">
        <w:rPr>
          <w:rFonts w:eastAsia="Calibri" w:cs="Times New Roman"/>
        </w:rPr>
        <w:t>.</w:t>
      </w:r>
    </w:p>
    <w:p w:rsidR="000657A1" w:rsidRPr="000657A1" w:rsidRDefault="000657A1" w:rsidP="000657A1">
      <w:pPr>
        <w:numPr>
          <w:ilvl w:val="0"/>
          <w:numId w:val="3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>Wyniki konkursu ogłoszone zostaną drogą elektroniczną (e-mail do Uczestników konkursu) oraz na stronie internetowej Organizatora, pod adresem www.</w:t>
      </w:r>
      <w:proofErr w:type="gramStart"/>
      <w:r w:rsidRPr="000657A1">
        <w:rPr>
          <w:rFonts w:eastAsia="Calibri" w:cs="Times New Roman"/>
        </w:rPr>
        <w:t>supersciezka</w:t>
      </w:r>
      <w:proofErr w:type="gramEnd"/>
      <w:r w:rsidRPr="000657A1">
        <w:rPr>
          <w:rFonts w:eastAsia="Calibri" w:cs="Times New Roman"/>
        </w:rPr>
        <w:t>.</w:t>
      </w:r>
      <w:proofErr w:type="gramStart"/>
      <w:r w:rsidRPr="000657A1">
        <w:rPr>
          <w:rFonts w:eastAsia="Calibri" w:cs="Times New Roman"/>
        </w:rPr>
        <w:t>pl</w:t>
      </w:r>
      <w:proofErr w:type="gramEnd"/>
      <w:r w:rsidRPr="000657A1">
        <w:rPr>
          <w:rFonts w:eastAsia="Calibri" w:cs="Times New Roman"/>
        </w:rPr>
        <w:t xml:space="preserve">/konkurs </w:t>
      </w:r>
    </w:p>
    <w:p w:rsidR="000657A1" w:rsidRPr="000657A1" w:rsidRDefault="000657A1" w:rsidP="000657A1">
      <w:pPr>
        <w:autoSpaceDE w:val="0"/>
        <w:jc w:val="both"/>
        <w:rPr>
          <w:rFonts w:eastAsia="Calibri" w:cs="Times New Roman"/>
        </w:rPr>
      </w:pPr>
    </w:p>
    <w:p w:rsidR="000657A1" w:rsidRPr="000657A1" w:rsidRDefault="000657A1" w:rsidP="000657A1">
      <w:pPr>
        <w:autoSpaceDE w:val="0"/>
        <w:jc w:val="center"/>
        <w:rPr>
          <w:rFonts w:eastAsia="Calibri" w:cs="Times New Roman"/>
        </w:rPr>
      </w:pPr>
      <w:r w:rsidRPr="000657A1">
        <w:rPr>
          <w:rFonts w:eastAsia="Calibri" w:cs="Times New Roman"/>
        </w:rPr>
        <w:t>§5</w:t>
      </w:r>
    </w:p>
    <w:p w:rsidR="000657A1" w:rsidRPr="000657A1" w:rsidRDefault="000657A1" w:rsidP="000657A1">
      <w:pPr>
        <w:autoSpaceDE w:val="0"/>
        <w:jc w:val="center"/>
        <w:rPr>
          <w:rFonts w:eastAsia="Calibri" w:cs="Times New Roman"/>
        </w:rPr>
      </w:pPr>
      <w:r w:rsidRPr="000657A1">
        <w:rPr>
          <w:rFonts w:eastAsia="Calibri" w:cs="Times New Roman"/>
        </w:rPr>
        <w:t>Ocena prac konkursowych</w:t>
      </w:r>
    </w:p>
    <w:p w:rsidR="000657A1" w:rsidRPr="000657A1" w:rsidRDefault="000657A1" w:rsidP="000657A1">
      <w:pPr>
        <w:autoSpaceDE w:val="0"/>
        <w:rPr>
          <w:rFonts w:eastAsia="Calibri" w:cs="Times New Roman"/>
        </w:rPr>
      </w:pPr>
    </w:p>
    <w:p w:rsidR="000657A1" w:rsidRPr="000657A1" w:rsidRDefault="000657A1" w:rsidP="000657A1">
      <w:pPr>
        <w:numPr>
          <w:ilvl w:val="0"/>
          <w:numId w:val="4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>Oceny zgodności z wymogami postawionymi w §3 oraz przyjęcia pracy na konkurs dokonuje Dyrektor Artystyczny konkursu.</w:t>
      </w:r>
    </w:p>
    <w:p w:rsidR="000657A1" w:rsidRPr="000657A1" w:rsidRDefault="000657A1" w:rsidP="000657A1">
      <w:pPr>
        <w:numPr>
          <w:ilvl w:val="0"/>
          <w:numId w:val="4"/>
        </w:numPr>
        <w:autoSpaceDE w:val="0"/>
        <w:rPr>
          <w:rFonts w:eastAsia="Calibri" w:cs="Times New Roman"/>
        </w:rPr>
      </w:pPr>
      <w:r w:rsidRPr="000657A1">
        <w:rPr>
          <w:rFonts w:eastAsia="Calibri" w:cs="Times New Roman"/>
        </w:rPr>
        <w:t>Oceny prac i wyboru zwycięskiego projektu dokonuje w trybie, o jakim mowa w § 5 ust. 2 Komisja Konkursowa w składzie:</w:t>
      </w:r>
    </w:p>
    <w:p w:rsidR="000657A1" w:rsidRPr="000657A1" w:rsidRDefault="000657A1" w:rsidP="000657A1">
      <w:pPr>
        <w:autoSpaceDE w:val="0"/>
        <w:rPr>
          <w:rFonts w:eastAsia="Calibri" w:cs="Times New Roman"/>
        </w:rPr>
      </w:pPr>
    </w:p>
    <w:p w:rsidR="000657A1" w:rsidRPr="000657A1" w:rsidRDefault="000657A1" w:rsidP="000657A1">
      <w:pPr>
        <w:numPr>
          <w:ilvl w:val="0"/>
          <w:numId w:val="9"/>
        </w:numPr>
        <w:autoSpaceDE w:val="0"/>
        <w:ind w:left="705" w:firstLine="0"/>
        <w:rPr>
          <w:rFonts w:eastAsia="Wingdings" w:cs="Times New Roman"/>
        </w:rPr>
      </w:pPr>
      <w:r w:rsidRPr="000657A1">
        <w:rPr>
          <w:rFonts w:eastAsia="Wingdings" w:cs="Times New Roman"/>
        </w:rPr>
        <w:t>Tomasz Pindel, pisarz i tłumacz</w:t>
      </w:r>
    </w:p>
    <w:p w:rsidR="000657A1" w:rsidRPr="000657A1" w:rsidRDefault="000657A1" w:rsidP="000657A1">
      <w:pPr>
        <w:numPr>
          <w:ilvl w:val="0"/>
          <w:numId w:val="9"/>
        </w:numPr>
        <w:autoSpaceDE w:val="0"/>
        <w:ind w:left="705" w:firstLine="0"/>
        <w:rPr>
          <w:rFonts w:eastAsia="Wingdings" w:cs="Times New Roman"/>
        </w:rPr>
      </w:pPr>
      <w:r w:rsidRPr="000657A1">
        <w:rPr>
          <w:rFonts w:eastAsia="Wingdings" w:cs="Times New Roman"/>
        </w:rPr>
        <w:t>Szymon Kloska, publicysta</w:t>
      </w:r>
    </w:p>
    <w:p w:rsidR="000657A1" w:rsidRPr="000657A1" w:rsidRDefault="000657A1" w:rsidP="000657A1">
      <w:pPr>
        <w:numPr>
          <w:ilvl w:val="0"/>
          <w:numId w:val="9"/>
        </w:numPr>
        <w:autoSpaceDE w:val="0"/>
        <w:ind w:left="705" w:firstLine="0"/>
        <w:rPr>
          <w:rFonts w:eastAsia="Wingdings" w:cs="Times New Roman"/>
        </w:rPr>
      </w:pPr>
      <w:r w:rsidRPr="000657A1">
        <w:rPr>
          <w:rFonts w:eastAsia="Wingdings" w:cs="Times New Roman"/>
        </w:rPr>
        <w:t xml:space="preserve">Agnieszka </w:t>
      </w:r>
      <w:proofErr w:type="spellStart"/>
      <w:r w:rsidRPr="000657A1">
        <w:rPr>
          <w:rFonts w:eastAsia="Wingdings" w:cs="Times New Roman"/>
        </w:rPr>
        <w:t>Wolny-Hamkało</w:t>
      </w:r>
      <w:proofErr w:type="spellEnd"/>
      <w:r w:rsidRPr="000657A1">
        <w:rPr>
          <w:rFonts w:eastAsia="Wingdings" w:cs="Times New Roman"/>
        </w:rPr>
        <w:t>, poetka</w:t>
      </w:r>
    </w:p>
    <w:p w:rsidR="000657A1" w:rsidRPr="000657A1" w:rsidRDefault="000657A1" w:rsidP="000657A1">
      <w:pPr>
        <w:numPr>
          <w:ilvl w:val="0"/>
          <w:numId w:val="9"/>
        </w:numPr>
        <w:autoSpaceDE w:val="0"/>
        <w:ind w:left="705" w:firstLine="0"/>
        <w:rPr>
          <w:rFonts w:eastAsia="Wingdings" w:cs="Times New Roman"/>
        </w:rPr>
      </w:pPr>
      <w:r w:rsidRPr="000657A1">
        <w:rPr>
          <w:rFonts w:eastAsia="Wingdings" w:cs="Times New Roman"/>
        </w:rPr>
        <w:t>Aleksander Janicki, artysta multimedialny</w:t>
      </w:r>
    </w:p>
    <w:p w:rsidR="000657A1" w:rsidRPr="000657A1" w:rsidRDefault="000657A1" w:rsidP="000657A1">
      <w:pPr>
        <w:numPr>
          <w:ilvl w:val="0"/>
          <w:numId w:val="9"/>
        </w:numPr>
        <w:autoSpaceDE w:val="0"/>
        <w:ind w:left="705" w:firstLine="0"/>
        <w:rPr>
          <w:rFonts w:eastAsia="Wingdings" w:cs="Times New Roman"/>
        </w:rPr>
      </w:pPr>
      <w:r w:rsidRPr="000657A1">
        <w:rPr>
          <w:rFonts w:eastAsia="Wingdings" w:cs="Times New Roman"/>
        </w:rPr>
        <w:t>Małgorzata Tujko, architekt krajobrazu</w:t>
      </w:r>
    </w:p>
    <w:p w:rsidR="000657A1" w:rsidRPr="000657A1" w:rsidRDefault="000657A1" w:rsidP="000657A1">
      <w:pPr>
        <w:numPr>
          <w:ilvl w:val="0"/>
          <w:numId w:val="9"/>
        </w:numPr>
        <w:autoSpaceDE w:val="0"/>
        <w:ind w:left="705" w:firstLine="0"/>
        <w:rPr>
          <w:rFonts w:eastAsia="Wingdings" w:cs="Times New Roman"/>
        </w:rPr>
      </w:pPr>
      <w:r w:rsidRPr="000657A1">
        <w:rPr>
          <w:rFonts w:eastAsia="Wingdings" w:cs="Times New Roman"/>
        </w:rPr>
        <w:t>Anna Veronika Themerson, architekt</w:t>
      </w:r>
    </w:p>
    <w:p w:rsidR="000657A1" w:rsidRPr="000657A1" w:rsidRDefault="000657A1" w:rsidP="000657A1">
      <w:pPr>
        <w:numPr>
          <w:ilvl w:val="0"/>
          <w:numId w:val="9"/>
        </w:numPr>
        <w:autoSpaceDE w:val="0"/>
        <w:ind w:left="705" w:firstLine="0"/>
        <w:rPr>
          <w:rFonts w:eastAsia="Wingdings" w:cs="Times New Roman"/>
        </w:rPr>
      </w:pPr>
      <w:r>
        <w:rPr>
          <w:rFonts w:eastAsia="Wingdings" w:cs="Times New Roman"/>
        </w:rPr>
        <w:t>Katarzyna Rajs</w:t>
      </w:r>
      <w:r w:rsidRPr="000657A1">
        <w:rPr>
          <w:rFonts w:eastAsia="Wingdings" w:cs="Times New Roman"/>
        </w:rPr>
        <w:t>s-Kałużna, Miejski Architekt Krajobrazu</w:t>
      </w:r>
    </w:p>
    <w:p w:rsidR="000657A1" w:rsidRPr="000657A1" w:rsidRDefault="000657A1" w:rsidP="000657A1">
      <w:pPr>
        <w:numPr>
          <w:ilvl w:val="0"/>
          <w:numId w:val="9"/>
        </w:numPr>
        <w:autoSpaceDE w:val="0"/>
        <w:ind w:left="705" w:firstLine="0"/>
        <w:rPr>
          <w:rFonts w:eastAsia="Wingdings" w:cs="Times New Roman"/>
        </w:rPr>
      </w:pPr>
      <w:r w:rsidRPr="000657A1">
        <w:rPr>
          <w:rFonts w:eastAsia="Wingdings" w:cs="Times New Roman"/>
        </w:rPr>
        <w:t>Maciej Hankus, Wiceprzewodniczący Rady Dzielnicy Grzegórzki</w:t>
      </w:r>
    </w:p>
    <w:p w:rsidR="000657A1" w:rsidRPr="000657A1" w:rsidRDefault="000657A1" w:rsidP="000657A1">
      <w:pPr>
        <w:numPr>
          <w:ilvl w:val="0"/>
          <w:numId w:val="9"/>
        </w:numPr>
        <w:autoSpaceDE w:val="0"/>
        <w:ind w:left="705" w:firstLine="0"/>
        <w:rPr>
          <w:rFonts w:cs="Times New Roman"/>
        </w:rPr>
      </w:pPr>
      <w:r w:rsidRPr="000657A1">
        <w:rPr>
          <w:rFonts w:eastAsia="Wingdings" w:cs="Times New Roman"/>
        </w:rPr>
        <w:t>Artur Wabik, Dyrektor Artystyczny konkursu</w:t>
      </w:r>
    </w:p>
    <w:p w:rsidR="000657A1" w:rsidRPr="000657A1" w:rsidRDefault="000657A1" w:rsidP="000657A1">
      <w:pPr>
        <w:autoSpaceDE w:val="0"/>
        <w:ind w:left="705"/>
        <w:rPr>
          <w:rFonts w:cs="Times New Roman"/>
        </w:rPr>
      </w:pPr>
    </w:p>
    <w:p w:rsidR="000657A1" w:rsidRPr="000657A1" w:rsidRDefault="000657A1" w:rsidP="000657A1">
      <w:pPr>
        <w:numPr>
          <w:ilvl w:val="0"/>
          <w:numId w:val="5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 xml:space="preserve">W pierwszym etapie głosowania każdy z członków Komisji Konkursowej wybierze maksymalnie pięć prac, które przejdą do drugiego etapu. </w:t>
      </w:r>
    </w:p>
    <w:p w:rsidR="000657A1" w:rsidRPr="000657A1" w:rsidRDefault="000657A1" w:rsidP="000657A1">
      <w:pPr>
        <w:numPr>
          <w:ilvl w:val="0"/>
          <w:numId w:val="5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>W drugim etapie głosowania każdy z członków Komisji Konkursowej przyzna jeden, dwa lub trzy punkty wyłącznie (wartość punktowa nie może zostać przyznana dwukrotnie) jednemu z projektów uczestniczących w drugim etapie głosowania. Za zwycięzcę konkursu uznany zostanie autor projektu, który w drugim etapie głosowania dostanie największą liczbę punktów. W przypadku równej ilości punktów zwycięzcę konkursu wskaże Dyrektor Artystyczny.</w:t>
      </w:r>
    </w:p>
    <w:p w:rsidR="000657A1" w:rsidRPr="000657A1" w:rsidRDefault="000657A1" w:rsidP="000657A1">
      <w:pPr>
        <w:numPr>
          <w:ilvl w:val="0"/>
          <w:numId w:val="5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 xml:space="preserve">Decyzje Dyrektora Artystycznego i Komisji Konkursowej są ostateczne i niepodważalne. Od werdyktu nie przysługuje odwołanie. </w:t>
      </w:r>
    </w:p>
    <w:p w:rsidR="000657A1" w:rsidRPr="000657A1" w:rsidRDefault="000657A1" w:rsidP="000657A1">
      <w:pPr>
        <w:autoSpaceDE w:val="0"/>
        <w:jc w:val="both"/>
        <w:rPr>
          <w:rFonts w:eastAsia="Calibri" w:cs="Times New Roman"/>
        </w:rPr>
      </w:pPr>
    </w:p>
    <w:p w:rsidR="000657A1" w:rsidRPr="000657A1" w:rsidRDefault="000657A1" w:rsidP="000657A1">
      <w:pPr>
        <w:autoSpaceDE w:val="0"/>
        <w:jc w:val="center"/>
        <w:rPr>
          <w:rFonts w:eastAsia="Calibri" w:cs="Times New Roman"/>
        </w:rPr>
      </w:pPr>
      <w:r w:rsidRPr="000657A1">
        <w:rPr>
          <w:rFonts w:eastAsia="Calibri" w:cs="Times New Roman"/>
        </w:rPr>
        <w:t>§6</w:t>
      </w:r>
    </w:p>
    <w:p w:rsidR="000657A1" w:rsidRPr="000657A1" w:rsidRDefault="000657A1" w:rsidP="000657A1">
      <w:pPr>
        <w:autoSpaceDE w:val="0"/>
        <w:jc w:val="center"/>
        <w:rPr>
          <w:rFonts w:eastAsia="Calibri" w:cs="Times New Roman"/>
        </w:rPr>
      </w:pPr>
      <w:r w:rsidRPr="000657A1">
        <w:rPr>
          <w:rFonts w:eastAsia="Calibri" w:cs="Times New Roman"/>
        </w:rPr>
        <w:t>Prawa autorskie</w:t>
      </w:r>
    </w:p>
    <w:p w:rsidR="000657A1" w:rsidRPr="000657A1" w:rsidRDefault="000657A1" w:rsidP="000657A1">
      <w:pPr>
        <w:autoSpaceDE w:val="0"/>
        <w:jc w:val="center"/>
        <w:rPr>
          <w:rFonts w:eastAsia="Calibri" w:cs="Times New Roman"/>
        </w:rPr>
      </w:pPr>
    </w:p>
    <w:p w:rsidR="000657A1" w:rsidRPr="000657A1" w:rsidRDefault="000657A1" w:rsidP="000657A1">
      <w:pPr>
        <w:pStyle w:val="Akapitzlist"/>
        <w:numPr>
          <w:ilvl w:val="0"/>
          <w:numId w:val="12"/>
        </w:numPr>
        <w:spacing w:before="120"/>
        <w:ind w:right="-428"/>
        <w:rPr>
          <w:rFonts w:ascii="Times New Roman" w:eastAsia="Calibri" w:hAnsi="Times New Roman" w:cs="Times New Roman"/>
          <w:sz w:val="24"/>
        </w:rPr>
      </w:pPr>
      <w:r w:rsidRPr="000657A1">
        <w:rPr>
          <w:rFonts w:ascii="Times New Roman" w:hAnsi="Times New Roman" w:cs="Times New Roman"/>
          <w:sz w:val="24"/>
        </w:rPr>
        <w:t xml:space="preserve">Każdy uczestnik, zgłaszając projekt do konkursu, potwierdza, że (i) jest autorem projektu zgłoszonego przez niego do konkursu, (ii) projekt nie narusza </w:t>
      </w:r>
      <w:proofErr w:type="gramStart"/>
      <w:r w:rsidRPr="000657A1">
        <w:rPr>
          <w:rFonts w:ascii="Times New Roman" w:hAnsi="Times New Roman" w:cs="Times New Roman"/>
          <w:sz w:val="24"/>
        </w:rPr>
        <w:t>praw</w:t>
      </w:r>
      <w:proofErr w:type="gramEnd"/>
      <w:r w:rsidRPr="000657A1">
        <w:rPr>
          <w:rFonts w:ascii="Times New Roman" w:hAnsi="Times New Roman" w:cs="Times New Roman"/>
          <w:sz w:val="24"/>
        </w:rPr>
        <w:t xml:space="preserve"> osób trzecich, w tym autorskich praw osobistych i majątkowych osób trzecich lub dóbr osobistych osób trzecich, (iii) projekt zgłoszony przez uczestnika do konkursu stanowi utwór w rozumieniu ustawy z dnia 4 lutego 1994 roku o prawie autorskim i prawach pokrewnych, przysługują mu autorskie prawa majątkowe do tego projektu, (iv) projekt nie posiada wad prawnych oraz przyjmuje na siebie wszelkie ewentualne roszczenia osób trzecich związane z uchybieniami finansowo-prawnymi dotyczącymi zgłoszonego projektu.</w:t>
      </w:r>
    </w:p>
    <w:p w:rsidR="000657A1" w:rsidRPr="000657A1" w:rsidRDefault="000657A1" w:rsidP="000657A1">
      <w:pPr>
        <w:numPr>
          <w:ilvl w:val="0"/>
          <w:numId w:val="12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>Przystępując do konkursu uczestnik zezwala Organizatorowi na upublicznienie nadesłanego projektu oraz imienia i nazwiska uczestnika na stronie internetowej Organizatora, pod adresem www.</w:t>
      </w:r>
      <w:proofErr w:type="gramStart"/>
      <w:r w:rsidRPr="000657A1">
        <w:rPr>
          <w:rFonts w:eastAsia="Calibri" w:cs="Times New Roman"/>
        </w:rPr>
        <w:t>supersciezka</w:t>
      </w:r>
      <w:proofErr w:type="gramEnd"/>
      <w:r w:rsidRPr="000657A1">
        <w:rPr>
          <w:rFonts w:eastAsia="Calibri" w:cs="Times New Roman"/>
        </w:rPr>
        <w:t>.</w:t>
      </w:r>
      <w:proofErr w:type="gramStart"/>
      <w:r w:rsidRPr="000657A1">
        <w:rPr>
          <w:rFonts w:eastAsia="Calibri" w:cs="Times New Roman"/>
        </w:rPr>
        <w:t>pl</w:t>
      </w:r>
      <w:proofErr w:type="gramEnd"/>
      <w:r w:rsidRPr="000657A1">
        <w:rPr>
          <w:rFonts w:eastAsia="Calibri" w:cs="Times New Roman"/>
        </w:rPr>
        <w:t xml:space="preserve">/konkurs, a także w mediach publicznych (stronach </w:t>
      </w:r>
      <w:r w:rsidRPr="000657A1">
        <w:rPr>
          <w:rFonts w:eastAsia="Calibri" w:cs="Times New Roman"/>
        </w:rPr>
        <w:lastRenderedPageBreak/>
        <w:t>internetowych, serwisach społecznościowych, gazetach, telewizji, itd.) oraz we własnych materiałach promocyjnych Organizatora.</w:t>
      </w:r>
    </w:p>
    <w:p w:rsidR="000657A1" w:rsidRPr="000657A1" w:rsidRDefault="000657A1" w:rsidP="000657A1">
      <w:pPr>
        <w:numPr>
          <w:ilvl w:val="0"/>
          <w:numId w:val="12"/>
        </w:numPr>
        <w:autoSpaceDE w:val="0"/>
        <w:spacing w:before="120" w:line="288" w:lineRule="auto"/>
        <w:ind w:right="-428"/>
        <w:jc w:val="both"/>
        <w:rPr>
          <w:rFonts w:cs="Times New Roman"/>
        </w:rPr>
      </w:pPr>
      <w:r w:rsidRPr="000657A1">
        <w:rPr>
          <w:rFonts w:eastAsia="Calibri" w:cs="Times New Roman"/>
        </w:rPr>
        <w:t xml:space="preserve">Przystępując do konkursu Uczestnik oświadcza, że w wypadku zwycięstwa w konkursie (w ramach nagrody, która będzie równocześnie stanowiła wynagrodzenie), </w:t>
      </w:r>
      <w:r w:rsidRPr="000657A1">
        <w:rPr>
          <w:rFonts w:cs="Times New Roman"/>
        </w:rPr>
        <w:t xml:space="preserve">Organizator nabędzie do niego bez dodatkowego wynagrodzenia dla laureata konkursu wszelkie wskazane poniżej autorskie prawa majątkowe do projektu na wskazanych polach eksploatacji oraz prawo własności egzemplarza projektu, a przypadku wyboru projektu przez Organizatora, zwycięzca zawrze z Organizatorem osobną umowę, na </w:t>
      </w:r>
      <w:proofErr w:type="gramStart"/>
      <w:r w:rsidRPr="000657A1">
        <w:rPr>
          <w:rFonts w:cs="Times New Roman"/>
        </w:rPr>
        <w:t>podstawie której</w:t>
      </w:r>
      <w:proofErr w:type="gramEnd"/>
      <w:r w:rsidRPr="000657A1">
        <w:rPr>
          <w:rFonts w:cs="Times New Roman"/>
        </w:rPr>
        <w:t xml:space="preserve"> przeniesie na Organizatora wskazane poniżej majątkowe prawa autorskie do projektu oraz prawo własności egzemplarzy projektów wykonanych w ramach konkursu oraz wyraża zgodę, nieograniczoną czasowo lub terytorialnie, na wykorzystanie projektu lub wykonanej na jego podstawie Rzeźby, zwanych dalej łącznie „</w:t>
      </w:r>
      <w:r w:rsidRPr="000657A1">
        <w:rPr>
          <w:rFonts w:cs="Times New Roman"/>
          <w:b/>
        </w:rPr>
        <w:t>Utworami</w:t>
      </w:r>
      <w:r w:rsidRPr="000657A1">
        <w:rPr>
          <w:rFonts w:cs="Times New Roman"/>
        </w:rPr>
        <w:t xml:space="preserve">”, </w:t>
      </w:r>
      <w:proofErr w:type="gramStart"/>
      <w:r w:rsidRPr="000657A1">
        <w:rPr>
          <w:rFonts w:cs="Times New Roman"/>
        </w:rPr>
        <w:t>przez</w:t>
      </w:r>
      <w:proofErr w:type="gramEnd"/>
      <w:r w:rsidRPr="000657A1">
        <w:rPr>
          <w:rFonts w:cs="Times New Roman"/>
        </w:rPr>
        <w:t xml:space="preserve"> Organizatora lub podmiot wskazany przez Organizatora na następujących polach eksploatacji („</w:t>
      </w:r>
      <w:r w:rsidRPr="000657A1">
        <w:rPr>
          <w:rFonts w:cs="Times New Roman"/>
          <w:b/>
        </w:rPr>
        <w:t>Pola Eksploatacji</w:t>
      </w:r>
      <w:r w:rsidRPr="000657A1">
        <w:rPr>
          <w:rFonts w:cs="Times New Roman"/>
        </w:rPr>
        <w:t>”):</w:t>
      </w:r>
    </w:p>
    <w:p w:rsidR="000657A1" w:rsidRPr="000657A1" w:rsidRDefault="000657A1" w:rsidP="000657A1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0657A1">
        <w:rPr>
          <w:rFonts w:ascii="Times New Roman" w:hAnsi="Times New Roman" w:cs="Times New Roman"/>
          <w:color w:val="auto"/>
        </w:rPr>
        <w:t>wytwarzania</w:t>
      </w:r>
      <w:proofErr w:type="gramEnd"/>
      <w:r w:rsidRPr="000657A1">
        <w:rPr>
          <w:rFonts w:ascii="Times New Roman" w:hAnsi="Times New Roman" w:cs="Times New Roman"/>
          <w:color w:val="auto"/>
        </w:rPr>
        <w:t>, utrwalania i zwielokrotniania egzemplarzy Utworów wszelkimi technikami, w tym techniką drukarską, reprograficzną, zapisu magnetycznego oraz techniką cyfrową, w szczególności jego zwielokrotnianie poprzez dokonywanie zapisów na płytach CD, DVD, kasetach magnetofonowych i kasetach wideo, plikach mp3, mp4 i innych właściwych,</w:t>
      </w:r>
    </w:p>
    <w:p w:rsidR="000657A1" w:rsidRPr="000657A1" w:rsidRDefault="000657A1" w:rsidP="000657A1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0657A1">
        <w:rPr>
          <w:rFonts w:ascii="Times New Roman" w:hAnsi="Times New Roman" w:cs="Times New Roman"/>
          <w:color w:val="auto"/>
        </w:rPr>
        <w:t>publicznego</w:t>
      </w:r>
      <w:proofErr w:type="gramEnd"/>
      <w:r w:rsidRPr="000657A1">
        <w:rPr>
          <w:rFonts w:ascii="Times New Roman" w:hAnsi="Times New Roman" w:cs="Times New Roman"/>
          <w:color w:val="auto"/>
        </w:rPr>
        <w:t xml:space="preserve"> wykonywania, wystawiania i wyświetlania Utworów na wszelkich imprezach otwartych i zamkniętych, w tym publicznego udostępniania Utworów w taki sposób, aby każdy mógł mieć do nich dostęp w miejscu i czasie przez siebie wybranym, w szczególności na wystawach, za pomocą wizji przewodowej, bezprzewodowej, za pośrednictwem satelity,</w:t>
      </w:r>
    </w:p>
    <w:p w:rsidR="000657A1" w:rsidRPr="000657A1" w:rsidRDefault="000657A1" w:rsidP="000657A1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0657A1">
        <w:rPr>
          <w:rFonts w:ascii="Times New Roman" w:hAnsi="Times New Roman" w:cs="Times New Roman"/>
          <w:color w:val="auto"/>
        </w:rPr>
        <w:t xml:space="preserve">wydawania i rozpowszechniania Utworów, w </w:t>
      </w:r>
      <w:proofErr w:type="gramStart"/>
      <w:r w:rsidRPr="000657A1">
        <w:rPr>
          <w:rFonts w:ascii="Times New Roman" w:hAnsi="Times New Roman" w:cs="Times New Roman"/>
          <w:color w:val="auto"/>
        </w:rPr>
        <w:t>tym jako</w:t>
      </w:r>
      <w:proofErr w:type="gramEnd"/>
      <w:r w:rsidRPr="000657A1">
        <w:rPr>
          <w:rFonts w:ascii="Times New Roman" w:hAnsi="Times New Roman" w:cs="Times New Roman"/>
          <w:color w:val="auto"/>
        </w:rPr>
        <w:t xml:space="preserve"> materiałów reklamowych i informacyjnych,</w:t>
      </w:r>
    </w:p>
    <w:p w:rsidR="000657A1" w:rsidRPr="000657A1" w:rsidRDefault="000657A1" w:rsidP="000657A1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0657A1">
        <w:rPr>
          <w:rFonts w:ascii="Times New Roman" w:hAnsi="Times New Roman" w:cs="Times New Roman"/>
          <w:color w:val="auto"/>
        </w:rPr>
        <w:t>wprowadzania</w:t>
      </w:r>
      <w:proofErr w:type="gramEnd"/>
      <w:r w:rsidRPr="000657A1">
        <w:rPr>
          <w:rFonts w:ascii="Times New Roman" w:hAnsi="Times New Roman" w:cs="Times New Roman"/>
          <w:color w:val="auto"/>
        </w:rPr>
        <w:t xml:space="preserve"> Utworów do pamięci komputera i umieszczania w sieci Internet oraz w sieciach wewnętrznych typu Intranet,</w:t>
      </w:r>
    </w:p>
    <w:p w:rsidR="000657A1" w:rsidRPr="000657A1" w:rsidRDefault="000657A1" w:rsidP="000657A1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0657A1">
        <w:rPr>
          <w:rFonts w:ascii="Times New Roman" w:hAnsi="Times New Roman" w:cs="Times New Roman"/>
          <w:color w:val="auto"/>
        </w:rPr>
        <w:t>odtwarzania</w:t>
      </w:r>
      <w:proofErr w:type="gramEnd"/>
      <w:r w:rsidRPr="000657A1">
        <w:rPr>
          <w:rFonts w:ascii="Times New Roman" w:hAnsi="Times New Roman" w:cs="Times New Roman"/>
          <w:color w:val="auto"/>
        </w:rPr>
        <w:t xml:space="preserve"> i reemitowania Utworów, w tym we wszelkich materiałach promocyjnych, reklamowych i informacyjnych, w szczególności w materiałach drukowanych, na stronach internetowych, broszurach, biuletynach, plakatach oraz innych kanałach i narzędziach służących promocji,</w:t>
      </w:r>
    </w:p>
    <w:p w:rsidR="000657A1" w:rsidRPr="000657A1" w:rsidRDefault="000657A1" w:rsidP="000657A1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0657A1">
        <w:rPr>
          <w:rFonts w:ascii="Times New Roman" w:hAnsi="Times New Roman" w:cs="Times New Roman"/>
          <w:color w:val="auto"/>
        </w:rPr>
        <w:t>w</w:t>
      </w:r>
      <w:proofErr w:type="gramEnd"/>
      <w:r w:rsidRPr="000657A1">
        <w:rPr>
          <w:rFonts w:ascii="Times New Roman" w:hAnsi="Times New Roman" w:cs="Times New Roman"/>
          <w:color w:val="auto"/>
        </w:rPr>
        <w:t xml:space="preserve"> zakresie utrwalania i zwielokrotniania Utworów – wytwarzanie określoną techniką egzemplarzy Utworów, wykonywania miniatur; </w:t>
      </w:r>
    </w:p>
    <w:p w:rsidR="000657A1" w:rsidRPr="000657A1" w:rsidRDefault="000657A1" w:rsidP="000657A1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0657A1">
        <w:rPr>
          <w:rFonts w:ascii="Times New Roman" w:hAnsi="Times New Roman" w:cs="Times New Roman"/>
          <w:color w:val="auto"/>
        </w:rPr>
        <w:t>w</w:t>
      </w:r>
      <w:proofErr w:type="gramEnd"/>
      <w:r w:rsidRPr="000657A1">
        <w:rPr>
          <w:rFonts w:ascii="Times New Roman" w:hAnsi="Times New Roman" w:cs="Times New Roman"/>
          <w:color w:val="auto"/>
        </w:rPr>
        <w:t xml:space="preserve"> zakresie obrotu oryginałem – wprowadzanie do obrotu, użyczenie, wydzierżawianie lub wynajmowanie Utworów lub ich kopii; </w:t>
      </w:r>
    </w:p>
    <w:p w:rsidR="000657A1" w:rsidRPr="000657A1" w:rsidRDefault="000657A1" w:rsidP="000657A1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0657A1">
        <w:rPr>
          <w:rFonts w:ascii="Times New Roman" w:hAnsi="Times New Roman" w:cs="Times New Roman"/>
          <w:color w:val="auto"/>
        </w:rPr>
        <w:t>w</w:t>
      </w:r>
      <w:proofErr w:type="gramEnd"/>
      <w:r w:rsidRPr="000657A1">
        <w:rPr>
          <w:rFonts w:ascii="Times New Roman" w:hAnsi="Times New Roman" w:cs="Times New Roman"/>
          <w:color w:val="auto"/>
        </w:rPr>
        <w:t xml:space="preserve"> zakresie rozpowszechniania Utworów w sposób inny niż omówione – publiczne wystawienie, eksponowanie oraz udostępnienie w taki sposób, aby każdy mógł mieć do nich dostęp w miejscu i w czasie przez siebie wybranym;</w:t>
      </w:r>
    </w:p>
    <w:p w:rsidR="000657A1" w:rsidRPr="000657A1" w:rsidRDefault="000657A1" w:rsidP="000657A1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0657A1">
        <w:rPr>
          <w:rFonts w:ascii="Times New Roman" w:hAnsi="Times New Roman" w:cs="Times New Roman"/>
          <w:color w:val="auto"/>
        </w:rPr>
        <w:t>wykorzystywanie</w:t>
      </w:r>
      <w:proofErr w:type="gramEnd"/>
      <w:r w:rsidRPr="000657A1">
        <w:rPr>
          <w:rFonts w:ascii="Times New Roman" w:hAnsi="Times New Roman" w:cs="Times New Roman"/>
          <w:color w:val="auto"/>
        </w:rPr>
        <w:t xml:space="preserve"> Utworów w celach reklamowych, promocyjnych i marketingowych, w szczególności w celu promowania i reklamowania działalności Organizatora; </w:t>
      </w:r>
    </w:p>
    <w:p w:rsidR="000657A1" w:rsidRPr="000657A1" w:rsidRDefault="000657A1" w:rsidP="000657A1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0657A1">
        <w:rPr>
          <w:rFonts w:ascii="Times New Roman" w:hAnsi="Times New Roman" w:cs="Times New Roman"/>
          <w:color w:val="auto"/>
        </w:rPr>
        <w:t>utrwalanie</w:t>
      </w:r>
      <w:proofErr w:type="gramEnd"/>
      <w:r w:rsidRPr="000657A1">
        <w:rPr>
          <w:rFonts w:ascii="Times New Roman" w:hAnsi="Times New Roman" w:cs="Times New Roman"/>
          <w:color w:val="auto"/>
        </w:rPr>
        <w:t xml:space="preserve"> i zwielokrotnianie - reprodukcja Utworów poprzez wydruk, za pomocą urządzeń reprograficznych oraz technik cyfrowych;</w:t>
      </w:r>
    </w:p>
    <w:p w:rsidR="000657A1" w:rsidRPr="000657A1" w:rsidRDefault="000657A1" w:rsidP="000657A1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0657A1">
        <w:rPr>
          <w:rFonts w:ascii="Times New Roman" w:hAnsi="Times New Roman" w:cs="Times New Roman"/>
          <w:color w:val="auto"/>
        </w:rPr>
        <w:t>zapis</w:t>
      </w:r>
      <w:proofErr w:type="gramEnd"/>
      <w:r w:rsidRPr="000657A1">
        <w:rPr>
          <w:rFonts w:ascii="Times New Roman" w:hAnsi="Times New Roman" w:cs="Times New Roman"/>
          <w:color w:val="auto"/>
        </w:rPr>
        <w:t xml:space="preserve"> w formie cyfrowej, wprowadzanie oraz zapisywanie Utworów w pamięci komputera;</w:t>
      </w:r>
    </w:p>
    <w:p w:rsidR="000657A1" w:rsidRPr="000657A1" w:rsidRDefault="000657A1" w:rsidP="000657A1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0657A1">
        <w:rPr>
          <w:rFonts w:ascii="Times New Roman" w:hAnsi="Times New Roman" w:cs="Times New Roman"/>
          <w:color w:val="auto"/>
        </w:rPr>
        <w:t>wprowadzenie</w:t>
      </w:r>
      <w:proofErr w:type="gramEnd"/>
      <w:r w:rsidRPr="000657A1">
        <w:rPr>
          <w:rFonts w:ascii="Times New Roman" w:hAnsi="Times New Roman" w:cs="Times New Roman"/>
          <w:color w:val="auto"/>
        </w:rPr>
        <w:t xml:space="preserve"> Utworów do sieci informatycznych, w szczególności do Internetu, w celu udostępnienia Utworów w takich sieciach, w sposób umożliwiający komukolwiek dostęp do nich w dowolnym miejscu i czasie;</w:t>
      </w:r>
    </w:p>
    <w:p w:rsidR="000657A1" w:rsidRPr="000657A1" w:rsidRDefault="000657A1" w:rsidP="000657A1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0657A1">
        <w:rPr>
          <w:rFonts w:ascii="Times New Roman" w:hAnsi="Times New Roman" w:cs="Times New Roman"/>
          <w:color w:val="auto"/>
        </w:rPr>
        <w:t>udostępnianie</w:t>
      </w:r>
      <w:proofErr w:type="gramEnd"/>
      <w:r w:rsidRPr="000657A1">
        <w:rPr>
          <w:rFonts w:ascii="Times New Roman" w:hAnsi="Times New Roman" w:cs="Times New Roman"/>
          <w:color w:val="auto"/>
        </w:rPr>
        <w:t xml:space="preserve"> Utworów, w szczególności ich wystawianie i publiczne udostępnianie </w:t>
      </w:r>
      <w:r w:rsidRPr="000657A1">
        <w:rPr>
          <w:rFonts w:ascii="Times New Roman" w:hAnsi="Times New Roman" w:cs="Times New Roman"/>
          <w:color w:val="auto"/>
        </w:rPr>
        <w:br/>
        <w:t>w środkach masowego przekazu;</w:t>
      </w:r>
    </w:p>
    <w:p w:rsidR="000657A1" w:rsidRPr="000657A1" w:rsidRDefault="000657A1" w:rsidP="000657A1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0657A1">
        <w:rPr>
          <w:rFonts w:ascii="Times New Roman" w:hAnsi="Times New Roman" w:cs="Times New Roman"/>
          <w:color w:val="auto"/>
        </w:rPr>
        <w:lastRenderedPageBreak/>
        <w:t>wprowadzanie</w:t>
      </w:r>
      <w:proofErr w:type="gramEnd"/>
      <w:r w:rsidRPr="000657A1">
        <w:rPr>
          <w:rFonts w:ascii="Times New Roman" w:hAnsi="Times New Roman" w:cs="Times New Roman"/>
          <w:color w:val="auto"/>
        </w:rPr>
        <w:t xml:space="preserve"> oryginału lub kopii Utworów do obrotu gospodarczego;</w:t>
      </w:r>
    </w:p>
    <w:p w:rsidR="000657A1" w:rsidRPr="000657A1" w:rsidRDefault="000657A1" w:rsidP="000657A1">
      <w:pPr>
        <w:pStyle w:val="Akapitzlist"/>
        <w:tabs>
          <w:tab w:val="clear" w:pos="284"/>
        </w:tabs>
        <w:suppressAutoHyphens w:val="0"/>
        <w:ind w:left="1134"/>
        <w:rPr>
          <w:rFonts w:ascii="Times New Roman" w:hAnsi="Times New Roman" w:cs="Times New Roman"/>
          <w:sz w:val="24"/>
        </w:rPr>
      </w:pPr>
      <w:r w:rsidRPr="000657A1">
        <w:rPr>
          <w:rFonts w:ascii="Times New Roman" w:hAnsi="Times New Roman" w:cs="Times New Roman"/>
          <w:sz w:val="24"/>
        </w:rPr>
        <w:t>Nabycie następuje bez ograniczenia czasowego i terytorialnego i co do ilości wykorzystania.</w:t>
      </w:r>
    </w:p>
    <w:p w:rsidR="000657A1" w:rsidRPr="000657A1" w:rsidRDefault="000657A1" w:rsidP="000657A1">
      <w:pPr>
        <w:pStyle w:val="Akapitzlist"/>
        <w:numPr>
          <w:ilvl w:val="0"/>
          <w:numId w:val="12"/>
        </w:numPr>
        <w:spacing w:before="120"/>
        <w:ind w:right="-428"/>
        <w:rPr>
          <w:rFonts w:ascii="Times New Roman" w:hAnsi="Times New Roman" w:cs="Times New Roman"/>
          <w:sz w:val="24"/>
        </w:rPr>
      </w:pPr>
      <w:r w:rsidRPr="000657A1">
        <w:rPr>
          <w:rFonts w:ascii="Times New Roman" w:hAnsi="Times New Roman" w:cs="Times New Roman"/>
          <w:sz w:val="24"/>
        </w:rPr>
        <w:t>Poprzez zgłoszenie projektu uczestnik będący jego autorem potwierdza, iż zapoznał się z regulaminem, nie wnosi z tego tytułu żadnych zastrzeżeń i wyraża zgodę na związanie treścią niniejszego regulaminu.</w:t>
      </w:r>
    </w:p>
    <w:p w:rsidR="000657A1" w:rsidRPr="000657A1" w:rsidRDefault="000657A1" w:rsidP="000657A1">
      <w:pPr>
        <w:pStyle w:val="Akapitzlist"/>
        <w:numPr>
          <w:ilvl w:val="0"/>
          <w:numId w:val="12"/>
        </w:numPr>
        <w:spacing w:before="120"/>
        <w:ind w:right="-428"/>
        <w:rPr>
          <w:rFonts w:ascii="Times New Roman" w:eastAsia="Calibri" w:hAnsi="Times New Roman" w:cs="Times New Roman"/>
          <w:sz w:val="24"/>
        </w:rPr>
      </w:pPr>
      <w:r w:rsidRPr="000657A1">
        <w:rPr>
          <w:rFonts w:ascii="Times New Roman" w:hAnsi="Times New Roman" w:cs="Times New Roman"/>
          <w:sz w:val="24"/>
        </w:rPr>
        <w:t xml:space="preserve">Organizator zastrzega sobie prawo do wyłączenia z udziału w konkursie projektów, które naruszają regulamin konkursu, powszechnie obowiązujące przepisy prawa lub powszechnie przyjęte zasady współżycia społecznego, normy społeczne, etyczne lub moralne. Dotyczy to również projektów, </w:t>
      </w:r>
      <w:proofErr w:type="gramStart"/>
      <w:r w:rsidRPr="000657A1">
        <w:rPr>
          <w:rFonts w:ascii="Times New Roman" w:hAnsi="Times New Roman" w:cs="Times New Roman"/>
          <w:sz w:val="24"/>
        </w:rPr>
        <w:t>co do których</w:t>
      </w:r>
      <w:proofErr w:type="gramEnd"/>
      <w:r w:rsidRPr="000657A1">
        <w:rPr>
          <w:rFonts w:ascii="Times New Roman" w:hAnsi="Times New Roman" w:cs="Times New Roman"/>
          <w:sz w:val="24"/>
        </w:rPr>
        <w:t xml:space="preserve"> Organizator powziął wiarygodną informację, że naruszają dobra osobiste osób trzecich.</w:t>
      </w:r>
    </w:p>
    <w:p w:rsidR="000657A1" w:rsidRPr="000657A1" w:rsidRDefault="000657A1" w:rsidP="000657A1">
      <w:pPr>
        <w:autoSpaceDE w:val="0"/>
        <w:ind w:left="720"/>
        <w:jc w:val="both"/>
        <w:rPr>
          <w:rFonts w:eastAsia="Calibri" w:cs="Times New Roman"/>
        </w:rPr>
      </w:pPr>
    </w:p>
    <w:p w:rsidR="000657A1" w:rsidRPr="000657A1" w:rsidRDefault="000657A1" w:rsidP="000657A1">
      <w:pPr>
        <w:autoSpaceDE w:val="0"/>
        <w:rPr>
          <w:rFonts w:eastAsia="Calibri" w:cs="Times New Roman"/>
        </w:rPr>
      </w:pPr>
    </w:p>
    <w:p w:rsidR="000657A1" w:rsidRPr="000657A1" w:rsidRDefault="000657A1" w:rsidP="000657A1">
      <w:pPr>
        <w:autoSpaceDE w:val="0"/>
        <w:jc w:val="center"/>
        <w:rPr>
          <w:rFonts w:eastAsia="Calibri" w:cs="Times New Roman"/>
        </w:rPr>
      </w:pPr>
      <w:r w:rsidRPr="000657A1">
        <w:rPr>
          <w:rFonts w:eastAsia="Calibri" w:cs="Times New Roman"/>
        </w:rPr>
        <w:t>§7</w:t>
      </w:r>
    </w:p>
    <w:p w:rsidR="000657A1" w:rsidRPr="000657A1" w:rsidRDefault="000657A1" w:rsidP="000657A1">
      <w:pPr>
        <w:autoSpaceDE w:val="0"/>
        <w:jc w:val="center"/>
        <w:rPr>
          <w:rFonts w:eastAsia="Calibri" w:cs="Times New Roman"/>
        </w:rPr>
      </w:pPr>
      <w:r w:rsidRPr="000657A1">
        <w:rPr>
          <w:rFonts w:eastAsia="Calibri" w:cs="Times New Roman"/>
        </w:rPr>
        <w:t>Obowiązki i wynagrodzenie laureata Konkursu</w:t>
      </w:r>
    </w:p>
    <w:p w:rsidR="000657A1" w:rsidRPr="000657A1" w:rsidRDefault="000657A1" w:rsidP="000657A1">
      <w:pPr>
        <w:autoSpaceDE w:val="0"/>
        <w:jc w:val="center"/>
        <w:rPr>
          <w:rFonts w:eastAsia="Calibri" w:cs="Times New Roman"/>
        </w:rPr>
      </w:pPr>
    </w:p>
    <w:p w:rsidR="000657A1" w:rsidRPr="000657A1" w:rsidRDefault="000657A1" w:rsidP="000657A1">
      <w:pPr>
        <w:numPr>
          <w:ilvl w:val="0"/>
          <w:numId w:val="7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>Autor zwycięskiego projektu otrzyma nagrodę (wynagrodzenie) w kwocie 10.000 PLN (słownie: dziesięć tysięcy złotych) netto. Organizator opłaci podatek należny od wygranej w konkursie.</w:t>
      </w:r>
    </w:p>
    <w:p w:rsidR="000657A1" w:rsidRPr="000657A1" w:rsidRDefault="000657A1" w:rsidP="000657A1">
      <w:pPr>
        <w:numPr>
          <w:ilvl w:val="0"/>
          <w:numId w:val="7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>Autor zwycięskiego projektu zobowiązuje się do osobistego odbioru nagrody, udziału w konferencji prasowej zorganizowanej z tej okazji, oraz udziału w innych działaniach medialnych (wywiady, sesje zdjęciowe, nagrania video, itd.).</w:t>
      </w:r>
    </w:p>
    <w:p w:rsidR="000657A1" w:rsidRPr="000657A1" w:rsidRDefault="000657A1" w:rsidP="000657A1">
      <w:pPr>
        <w:numPr>
          <w:ilvl w:val="0"/>
          <w:numId w:val="7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>Dokumentacja wykonawcza oraz realizacja projektowanych elementów, na podstawie zwycięskiego projektu, będzie przedmiotem osobnej umowy, z wykonawcą wskazanym przez Organizatora. Wykonawcą może być laureat konkursu lub zewnętrzny podmiot, w zależności od porozumienia stron. W przypadku wyboru zewnętrznego podmiotu, autor zwycięskiego projektu</w:t>
      </w:r>
      <w:r w:rsidRPr="000657A1">
        <w:rPr>
          <w:rFonts w:eastAsia="Verdana" w:cs="Times New Roman"/>
        </w:rPr>
        <w:t xml:space="preserve"> będzie miał możliwość sprawowania nadzoru wykonawczego nad realizacją projektu. Wynagrodzenie za pełnienie nadzoru autorskiego mieści się w ramach uzyskanej nagrody. </w:t>
      </w:r>
    </w:p>
    <w:p w:rsidR="000657A1" w:rsidRPr="000657A1" w:rsidRDefault="000657A1" w:rsidP="000657A1">
      <w:pPr>
        <w:numPr>
          <w:ilvl w:val="0"/>
          <w:numId w:val="7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>Autor zwycięskiego projektu zobowiązuje się być obecny w miejscu realizacji projektowanych elementów w momencie ich instalacji i odsłonięcia.</w:t>
      </w:r>
    </w:p>
    <w:p w:rsidR="000657A1" w:rsidRPr="000657A1" w:rsidRDefault="000657A1" w:rsidP="000657A1">
      <w:pPr>
        <w:numPr>
          <w:ilvl w:val="0"/>
          <w:numId w:val="7"/>
        </w:numPr>
        <w:autoSpaceDE w:val="0"/>
        <w:rPr>
          <w:rFonts w:eastAsia="Calibri" w:cs="Times New Roman"/>
        </w:rPr>
      </w:pPr>
      <w:r w:rsidRPr="000657A1">
        <w:rPr>
          <w:rFonts w:eastAsia="Calibri" w:cs="Times New Roman"/>
        </w:rPr>
        <w:t>Koszty materiałów potrzebnych do wykonania projektowanych elementów oraz wynagrodzenie za ich realizację pokryje Organizator.</w:t>
      </w:r>
    </w:p>
    <w:p w:rsidR="000657A1" w:rsidRPr="000657A1" w:rsidRDefault="000657A1" w:rsidP="000657A1">
      <w:pPr>
        <w:autoSpaceDE w:val="0"/>
        <w:rPr>
          <w:rFonts w:eastAsia="Calibri" w:cs="Times New Roman"/>
        </w:rPr>
      </w:pPr>
    </w:p>
    <w:p w:rsidR="000657A1" w:rsidRPr="000657A1" w:rsidRDefault="000657A1" w:rsidP="000657A1">
      <w:pPr>
        <w:pStyle w:val="Akapitzlist"/>
        <w:tabs>
          <w:tab w:val="clear" w:pos="284"/>
        </w:tabs>
        <w:spacing w:before="120"/>
        <w:ind w:left="0" w:right="-428"/>
        <w:jc w:val="center"/>
        <w:rPr>
          <w:rFonts w:ascii="Times New Roman" w:hAnsi="Times New Roman" w:cs="Times New Roman"/>
          <w:bCs/>
          <w:sz w:val="24"/>
        </w:rPr>
      </w:pPr>
      <w:r w:rsidRPr="000657A1">
        <w:rPr>
          <w:rFonts w:ascii="Times New Roman" w:hAnsi="Times New Roman" w:cs="Times New Roman"/>
          <w:bCs/>
          <w:sz w:val="24"/>
        </w:rPr>
        <w:t xml:space="preserve">§ 8. </w:t>
      </w:r>
    </w:p>
    <w:p w:rsidR="000657A1" w:rsidRPr="000657A1" w:rsidRDefault="000657A1" w:rsidP="000657A1">
      <w:pPr>
        <w:pStyle w:val="Akapitzlist"/>
        <w:tabs>
          <w:tab w:val="clear" w:pos="284"/>
        </w:tabs>
        <w:spacing w:before="120"/>
        <w:ind w:left="0" w:right="-428"/>
        <w:jc w:val="center"/>
        <w:rPr>
          <w:rFonts w:ascii="Times New Roman" w:hAnsi="Times New Roman" w:cs="Times New Roman"/>
          <w:sz w:val="24"/>
        </w:rPr>
      </w:pPr>
      <w:r w:rsidRPr="000657A1">
        <w:rPr>
          <w:rFonts w:ascii="Times New Roman" w:hAnsi="Times New Roman" w:cs="Times New Roman"/>
          <w:bCs/>
          <w:sz w:val="24"/>
        </w:rPr>
        <w:t>Ochrona danych osobowych</w:t>
      </w:r>
    </w:p>
    <w:p w:rsidR="000657A1" w:rsidRPr="000657A1" w:rsidRDefault="000657A1" w:rsidP="000657A1">
      <w:pPr>
        <w:pStyle w:val="Akapitzlist"/>
        <w:numPr>
          <w:ilvl w:val="0"/>
          <w:numId w:val="11"/>
        </w:numPr>
        <w:spacing w:before="120"/>
        <w:ind w:right="-428"/>
        <w:rPr>
          <w:rFonts w:ascii="Times New Roman" w:hAnsi="Times New Roman" w:cs="Times New Roman"/>
          <w:sz w:val="24"/>
        </w:rPr>
      </w:pPr>
      <w:r w:rsidRPr="000657A1">
        <w:rPr>
          <w:rFonts w:ascii="Times New Roman" w:hAnsi="Times New Roman" w:cs="Times New Roman"/>
          <w:sz w:val="24"/>
        </w:rPr>
        <w:t>Uczestnicy konkursu poprzez zgłoszenie swojego projektu wyrażają zgodę na przetwarzanie ich danych osobowych w rozumieniu ustawy z dnia 29 sierpnia 1997 r. o ochronie danych osobowych przez Administratora na potrzeby konkursu i realizacji projektu. Administratorem danych jest Organizator.</w:t>
      </w:r>
    </w:p>
    <w:p w:rsidR="000657A1" w:rsidRPr="000657A1" w:rsidRDefault="000657A1" w:rsidP="000657A1">
      <w:pPr>
        <w:pStyle w:val="Akapitzlist"/>
        <w:numPr>
          <w:ilvl w:val="0"/>
          <w:numId w:val="11"/>
        </w:numPr>
        <w:spacing w:before="120"/>
        <w:ind w:right="-428"/>
        <w:rPr>
          <w:rFonts w:ascii="Times New Roman" w:eastAsia="Calibri" w:hAnsi="Times New Roman" w:cs="Times New Roman"/>
          <w:sz w:val="24"/>
        </w:rPr>
      </w:pPr>
      <w:r w:rsidRPr="000657A1">
        <w:rPr>
          <w:rFonts w:ascii="Times New Roman" w:hAnsi="Times New Roman" w:cs="Times New Roman"/>
          <w:sz w:val="24"/>
        </w:rPr>
        <w:t>Uczestnik ma prawo do wglądu w swoje dane oraz ich poprawienia.</w:t>
      </w:r>
    </w:p>
    <w:p w:rsidR="000657A1" w:rsidRPr="000657A1" w:rsidRDefault="000657A1" w:rsidP="000657A1">
      <w:pPr>
        <w:autoSpaceDE w:val="0"/>
        <w:jc w:val="center"/>
        <w:rPr>
          <w:rFonts w:eastAsia="Calibri" w:cs="Times New Roman"/>
        </w:rPr>
      </w:pPr>
    </w:p>
    <w:p w:rsidR="000657A1" w:rsidRPr="000657A1" w:rsidRDefault="000657A1" w:rsidP="000657A1">
      <w:pPr>
        <w:autoSpaceDE w:val="0"/>
        <w:jc w:val="center"/>
        <w:rPr>
          <w:rFonts w:eastAsia="Calibri" w:cs="Times New Roman"/>
        </w:rPr>
      </w:pPr>
      <w:r w:rsidRPr="000657A1">
        <w:rPr>
          <w:rFonts w:eastAsia="Calibri" w:cs="Times New Roman"/>
        </w:rPr>
        <w:t>§9</w:t>
      </w:r>
    </w:p>
    <w:p w:rsidR="000657A1" w:rsidRPr="000657A1" w:rsidRDefault="000657A1" w:rsidP="000657A1">
      <w:pPr>
        <w:autoSpaceDE w:val="0"/>
        <w:jc w:val="center"/>
        <w:rPr>
          <w:rFonts w:eastAsia="Calibri" w:cs="Times New Roman"/>
        </w:rPr>
      </w:pPr>
      <w:r w:rsidRPr="000657A1">
        <w:rPr>
          <w:rFonts w:eastAsia="Calibri" w:cs="Times New Roman"/>
        </w:rPr>
        <w:t>Postanowienia końcowe</w:t>
      </w:r>
    </w:p>
    <w:p w:rsidR="000657A1" w:rsidRPr="000657A1" w:rsidRDefault="000657A1" w:rsidP="000657A1">
      <w:pPr>
        <w:autoSpaceDE w:val="0"/>
        <w:jc w:val="center"/>
        <w:rPr>
          <w:rFonts w:eastAsia="Calibri" w:cs="Times New Roman"/>
        </w:rPr>
      </w:pPr>
    </w:p>
    <w:p w:rsidR="000657A1" w:rsidRPr="000657A1" w:rsidRDefault="000657A1" w:rsidP="000657A1">
      <w:pPr>
        <w:numPr>
          <w:ilvl w:val="0"/>
          <w:numId w:val="8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 xml:space="preserve">Organizator zastrzega sobie prawo do wykluczenia z konkursu projektów nie </w:t>
      </w:r>
      <w:proofErr w:type="gramStart"/>
      <w:r w:rsidRPr="000657A1">
        <w:rPr>
          <w:rFonts w:eastAsia="Calibri" w:cs="Times New Roman"/>
        </w:rPr>
        <w:t>spełniających  wymogów</w:t>
      </w:r>
      <w:proofErr w:type="gramEnd"/>
      <w:r w:rsidRPr="000657A1">
        <w:rPr>
          <w:rFonts w:eastAsia="Calibri" w:cs="Times New Roman"/>
        </w:rPr>
        <w:t xml:space="preserve"> postawionych w §3</w:t>
      </w:r>
    </w:p>
    <w:p w:rsidR="000657A1" w:rsidRPr="000657A1" w:rsidRDefault="000657A1" w:rsidP="000657A1">
      <w:pPr>
        <w:numPr>
          <w:ilvl w:val="0"/>
          <w:numId w:val="8"/>
        </w:numPr>
        <w:autoSpaceDE w:val="0"/>
        <w:jc w:val="both"/>
        <w:rPr>
          <w:rFonts w:eastAsia="Verdana" w:cs="Times New Roman"/>
        </w:rPr>
      </w:pPr>
      <w:r w:rsidRPr="000657A1">
        <w:rPr>
          <w:rFonts w:eastAsia="Calibri" w:cs="Times New Roman"/>
        </w:rPr>
        <w:t>Organizator zastrzega sobie prawo do zaniechania realizacji zwycięskiego projektu bez podania przyczyny.</w:t>
      </w:r>
    </w:p>
    <w:p w:rsidR="000657A1" w:rsidRPr="000657A1" w:rsidRDefault="000657A1" w:rsidP="000657A1">
      <w:pPr>
        <w:numPr>
          <w:ilvl w:val="0"/>
          <w:numId w:val="8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Verdana" w:cs="Times New Roman"/>
        </w:rPr>
        <w:t xml:space="preserve">Organizator konkursu zastrzega sobie prawo do korekty zwycięskiego projektu, jedynie po </w:t>
      </w:r>
      <w:r w:rsidRPr="000657A1">
        <w:rPr>
          <w:rFonts w:eastAsia="Verdana" w:cs="Times New Roman"/>
        </w:rPr>
        <w:lastRenderedPageBreak/>
        <w:t>konsultacji z autorem, w celu ostatecznego przystosowania go do realizacji lub/i optymalizacji kosztów realizacji.</w:t>
      </w:r>
    </w:p>
    <w:p w:rsidR="000657A1" w:rsidRPr="000657A1" w:rsidRDefault="000657A1" w:rsidP="000657A1">
      <w:pPr>
        <w:numPr>
          <w:ilvl w:val="0"/>
          <w:numId w:val="8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>Organizator zastrzega sobie prawo do możliwości prezentacji i publikacji prac konkursowych w celach marketingowych.</w:t>
      </w:r>
    </w:p>
    <w:p w:rsidR="000657A1" w:rsidRPr="000657A1" w:rsidRDefault="000657A1" w:rsidP="000657A1">
      <w:pPr>
        <w:numPr>
          <w:ilvl w:val="0"/>
          <w:numId w:val="8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>Organizator zastrzega sobie prawo do przetwarzania i wykorzystywania danych Uczestników konkursu w celach marketingowych.</w:t>
      </w:r>
    </w:p>
    <w:p w:rsidR="000657A1" w:rsidRPr="000657A1" w:rsidRDefault="000657A1" w:rsidP="000657A1">
      <w:pPr>
        <w:numPr>
          <w:ilvl w:val="0"/>
          <w:numId w:val="8"/>
        </w:numPr>
        <w:autoSpaceDE w:val="0"/>
        <w:jc w:val="both"/>
        <w:rPr>
          <w:rFonts w:eastAsia="Calibri" w:cs="Times New Roman"/>
        </w:rPr>
      </w:pPr>
      <w:r w:rsidRPr="000657A1">
        <w:rPr>
          <w:rFonts w:eastAsia="Calibri" w:cs="Times New Roman"/>
        </w:rPr>
        <w:t>Przystąpienie do konkursu oznacza akceptację niniejszego regulaminu.</w:t>
      </w:r>
    </w:p>
    <w:p w:rsidR="000657A1" w:rsidRPr="000657A1" w:rsidRDefault="000657A1" w:rsidP="000657A1">
      <w:pPr>
        <w:numPr>
          <w:ilvl w:val="0"/>
          <w:numId w:val="8"/>
        </w:numPr>
        <w:autoSpaceDE w:val="0"/>
        <w:jc w:val="both"/>
        <w:rPr>
          <w:rFonts w:cs="Times New Roman"/>
        </w:rPr>
      </w:pPr>
      <w:r w:rsidRPr="000657A1">
        <w:rPr>
          <w:rFonts w:eastAsia="Calibri" w:cs="Times New Roman"/>
        </w:rPr>
        <w:t>Wszelkie ewentualne spory dotyczące konkursu powstałe między Uczestnikiem a Organizatorem będą rozstrzygane przez sąd powszechny właściwy dla siedziby Organizatora.</w:t>
      </w:r>
    </w:p>
    <w:p w:rsidR="000657A1" w:rsidRPr="000657A1" w:rsidRDefault="000657A1" w:rsidP="000657A1">
      <w:pPr>
        <w:spacing w:before="120" w:line="288" w:lineRule="auto"/>
        <w:ind w:left="720"/>
        <w:rPr>
          <w:rFonts w:cs="Times New Roman"/>
        </w:rPr>
      </w:pPr>
    </w:p>
    <w:p w:rsidR="000657A1" w:rsidRPr="000657A1" w:rsidRDefault="000657A1" w:rsidP="000657A1">
      <w:pPr>
        <w:spacing w:before="120" w:line="288" w:lineRule="auto"/>
        <w:rPr>
          <w:rFonts w:cs="Times New Roman"/>
        </w:rPr>
      </w:pPr>
      <w:r w:rsidRPr="000657A1">
        <w:rPr>
          <w:rFonts w:cs="Times New Roman"/>
        </w:rPr>
        <w:t>Niniejszy Regulamin wchodzi w życie z dniem jego ogłoszenia.</w:t>
      </w:r>
    </w:p>
    <w:p w:rsidR="000657A1" w:rsidRPr="000657A1" w:rsidRDefault="000657A1" w:rsidP="000657A1">
      <w:pPr>
        <w:autoSpaceDE w:val="0"/>
        <w:jc w:val="both"/>
        <w:rPr>
          <w:rFonts w:cs="Times New Roman"/>
        </w:rPr>
      </w:pPr>
    </w:p>
    <w:p w:rsidR="008A3A37" w:rsidRPr="000657A1" w:rsidRDefault="00A87544">
      <w:pPr>
        <w:rPr>
          <w:rFonts w:cs="Times New Roman"/>
        </w:rPr>
      </w:pPr>
    </w:p>
    <w:sectPr w:rsidR="008A3A37" w:rsidRPr="000657A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89">
    <w:altName w:val="MS PMincho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Verdana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Verdana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Verdana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Wingdings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cs="Symbol" w:hint="default"/>
        <w:sz w:val="22"/>
        <w:szCs w:val="22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2"/>
        <w:szCs w:val="22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7B"/>
    <w:rsid w:val="000657A1"/>
    <w:rsid w:val="0016363B"/>
    <w:rsid w:val="0097127B"/>
    <w:rsid w:val="00A87544"/>
    <w:rsid w:val="00E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A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57A1"/>
    <w:pPr>
      <w:widowControl/>
      <w:tabs>
        <w:tab w:val="left" w:pos="284"/>
      </w:tabs>
      <w:ind w:left="720"/>
      <w:jc w:val="both"/>
    </w:pPr>
    <w:rPr>
      <w:rFonts w:ascii="Arial Narrow" w:eastAsia="Times New Roman" w:hAnsi="Arial Narrow" w:cs="Arial Narrow"/>
      <w:sz w:val="20"/>
      <w:lang w:eastAsia="ar-SA" w:bidi="ar-SA"/>
    </w:rPr>
  </w:style>
  <w:style w:type="paragraph" w:customStyle="1" w:styleId="Default">
    <w:name w:val="Default"/>
    <w:rsid w:val="000657A1"/>
    <w:pPr>
      <w:suppressAutoHyphens/>
      <w:autoSpaceDE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7A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657A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rsid w:val="000657A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657A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7A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7A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A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57A1"/>
    <w:pPr>
      <w:widowControl/>
      <w:tabs>
        <w:tab w:val="left" w:pos="284"/>
      </w:tabs>
      <w:ind w:left="720"/>
      <w:jc w:val="both"/>
    </w:pPr>
    <w:rPr>
      <w:rFonts w:ascii="Arial Narrow" w:eastAsia="Times New Roman" w:hAnsi="Arial Narrow" w:cs="Arial Narrow"/>
      <w:sz w:val="20"/>
      <w:lang w:eastAsia="ar-SA" w:bidi="ar-SA"/>
    </w:rPr>
  </w:style>
  <w:style w:type="paragraph" w:customStyle="1" w:styleId="Default">
    <w:name w:val="Default"/>
    <w:rsid w:val="000657A1"/>
    <w:pPr>
      <w:suppressAutoHyphens/>
      <w:autoSpaceDE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7A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657A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rsid w:val="000657A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657A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7A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7A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2204</Words>
  <Characters>13229</Characters>
  <Application>Microsoft Office Word</Application>
  <DocSecurity>0</DocSecurity>
  <Lines>110</Lines>
  <Paragraphs>30</Paragraphs>
  <ScaleCrop>false</ScaleCrop>
  <Company>Acer</Company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smrodek</dc:creator>
  <cp:keywords/>
  <dc:description/>
  <cp:lastModifiedBy>ela smrodek</cp:lastModifiedBy>
  <cp:revision>3</cp:revision>
  <dcterms:created xsi:type="dcterms:W3CDTF">2016-10-08T07:03:00Z</dcterms:created>
  <dcterms:modified xsi:type="dcterms:W3CDTF">2016-10-10T11:21:00Z</dcterms:modified>
</cp:coreProperties>
</file>